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DCDE" w14:textId="44C995C1" w:rsidR="004F2318" w:rsidRPr="00AD2602" w:rsidRDefault="00B23E8A" w:rsidP="00B23E8A">
      <w:pPr>
        <w:autoSpaceDE w:val="0"/>
        <w:autoSpaceDN w:val="0"/>
        <w:adjustRightInd w:val="0"/>
        <w:contextualSpacing/>
        <w:jc w:val="center"/>
        <w:rPr>
          <w:rFonts w:ascii="Arial" w:hAnsi="Arial" w:cs="Arial"/>
          <w:b/>
          <w:bCs/>
          <w:color w:val="000000" w:themeColor="text1"/>
          <w:sz w:val="32"/>
          <w:szCs w:val="32"/>
        </w:rPr>
      </w:pPr>
      <w:r w:rsidRPr="00AD2602">
        <w:rPr>
          <w:rFonts w:ascii="Arial" w:hAnsi="Arial" w:cs="Arial"/>
          <w:b/>
          <w:bCs/>
          <w:color w:val="000000" w:themeColor="text1"/>
          <w:sz w:val="32"/>
          <w:szCs w:val="32"/>
        </w:rPr>
        <w:t>Meniscus Repair</w:t>
      </w:r>
    </w:p>
    <w:p w14:paraId="5D3AF165" w14:textId="116DB04D" w:rsidR="00916031" w:rsidRPr="00AD2602" w:rsidRDefault="00916031" w:rsidP="00B23E8A">
      <w:pPr>
        <w:autoSpaceDE w:val="0"/>
        <w:autoSpaceDN w:val="0"/>
        <w:adjustRightInd w:val="0"/>
        <w:contextualSpacing/>
        <w:jc w:val="center"/>
        <w:rPr>
          <w:rFonts w:ascii="Arial" w:hAnsi="Arial" w:cs="Arial"/>
          <w:b/>
          <w:bCs/>
          <w:color w:val="000000" w:themeColor="text1"/>
          <w:sz w:val="32"/>
          <w:szCs w:val="32"/>
        </w:rPr>
      </w:pPr>
      <w:r w:rsidRPr="00AD2602">
        <w:rPr>
          <w:rFonts w:ascii="Arial" w:hAnsi="Arial" w:cs="Arial"/>
          <w:b/>
          <w:bCs/>
          <w:color w:val="000000" w:themeColor="text1"/>
          <w:sz w:val="32"/>
          <w:szCs w:val="32"/>
        </w:rPr>
        <w:t>Rehabilitation Protocol</w:t>
      </w:r>
    </w:p>
    <w:p w14:paraId="5C653A48" w14:textId="58AEDD4C" w:rsidR="007A23C6" w:rsidRPr="00AD2602" w:rsidRDefault="004F2318" w:rsidP="00B23E8A">
      <w:pPr>
        <w:autoSpaceDE w:val="0"/>
        <w:autoSpaceDN w:val="0"/>
        <w:adjustRightInd w:val="0"/>
        <w:contextualSpacing/>
        <w:jc w:val="center"/>
        <w:rPr>
          <w:rFonts w:ascii="Arial" w:hAnsi="Arial" w:cs="Arial"/>
          <w:b/>
          <w:bCs/>
          <w:color w:val="000000" w:themeColor="text1"/>
          <w:sz w:val="22"/>
          <w:szCs w:val="22"/>
        </w:rPr>
      </w:pPr>
      <w:r w:rsidRPr="00AD2602">
        <w:rPr>
          <w:rFonts w:ascii="Arial" w:hAnsi="Arial" w:cs="Arial"/>
          <w:b/>
          <w:bCs/>
          <w:noProof/>
          <w:color w:val="000000" w:themeColor="text1"/>
          <w:sz w:val="22"/>
          <w:szCs w:val="22"/>
        </w:rPr>
        <mc:AlternateContent>
          <mc:Choice Requires="wps">
            <w:drawing>
              <wp:anchor distT="0" distB="0" distL="114300" distR="114300" simplePos="0" relativeHeight="251659264" behindDoc="0" locked="0" layoutInCell="1" allowOverlap="1" wp14:anchorId="2AD724BE" wp14:editId="1AA94FF0">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159E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" strokecolor="#0432ff" strokeweight="1pt">
                <v:stroke joinstyle="miter"/>
              </v:line>
            </w:pict>
          </mc:Fallback>
        </mc:AlternateContent>
      </w:r>
    </w:p>
    <w:p w14:paraId="52EF54FA" w14:textId="77777777" w:rsidR="00B23E8A" w:rsidRPr="00AD2602" w:rsidRDefault="00B23E8A" w:rsidP="00B23E8A">
      <w:pPr>
        <w:spacing w:before="100" w:beforeAutospacing="1" w:after="100" w:afterAutospacing="1"/>
        <w:contextualSpacing/>
        <w:rPr>
          <w:rFonts w:ascii="Times New Roman" w:eastAsia="Times New Roman" w:hAnsi="Times New Roman" w:cs="Times New Roman"/>
          <w:color w:val="000000" w:themeColor="text1"/>
          <w:u w:val="single"/>
        </w:rPr>
      </w:pPr>
      <w:r w:rsidRPr="00B23E8A">
        <w:rPr>
          <w:rFonts w:ascii="Arial" w:eastAsia="Times New Roman" w:hAnsi="Arial" w:cs="Arial"/>
          <w:b/>
          <w:bCs/>
          <w:color w:val="000000" w:themeColor="text1"/>
          <w:u w:val="single"/>
        </w:rPr>
        <w:t xml:space="preserve">Phase I Maximum Protection (Weeks 0-6) </w:t>
      </w:r>
    </w:p>
    <w:p w14:paraId="39F52D4A"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rPr>
      </w:pPr>
    </w:p>
    <w:p w14:paraId="5D79F31F" w14:textId="362EBC28" w:rsidR="00B23E8A" w:rsidRPr="00AD2602" w:rsidRDefault="00B23E8A" w:rsidP="00B23E8A">
      <w:pPr>
        <w:spacing w:before="100" w:beforeAutospacing="1" w:after="100" w:afterAutospacing="1"/>
        <w:contextualSpacing/>
        <w:rPr>
          <w:rFonts w:ascii="Arial" w:eastAsia="Times New Roman" w:hAnsi="Arial" w:cs="Arial"/>
          <w:color w:val="000000" w:themeColor="text1"/>
          <w:sz w:val="20"/>
          <w:szCs w:val="20"/>
          <w:u w:val="single"/>
        </w:rPr>
      </w:pPr>
      <w:r w:rsidRPr="00B23E8A">
        <w:rPr>
          <w:rFonts w:ascii="Arial" w:eastAsia="Times New Roman" w:hAnsi="Arial" w:cs="Arial"/>
          <w:b/>
          <w:bCs/>
          <w:color w:val="000000" w:themeColor="text1"/>
          <w:sz w:val="20"/>
          <w:szCs w:val="20"/>
          <w:u w:val="single"/>
        </w:rPr>
        <w:t xml:space="preserve">Week 0-2 </w:t>
      </w:r>
    </w:p>
    <w:p w14:paraId="0DF0FA91" w14:textId="28A85963"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Goals </w:t>
      </w:r>
    </w:p>
    <w:p w14:paraId="70C95055"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Reduce inflammation </w:t>
      </w:r>
    </w:p>
    <w:p w14:paraId="761BCDE7"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Normalize patella mobility with manual mobilizations </w:t>
      </w:r>
    </w:p>
    <w:p w14:paraId="23B70F08"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Full extension both passive and active </w:t>
      </w:r>
    </w:p>
    <w:p w14:paraId="40C85FFA"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Good quadriceps activation </w:t>
      </w:r>
    </w:p>
    <w:p w14:paraId="6216CAE4"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No extension lag with straight leg </w:t>
      </w:r>
      <w:proofErr w:type="gramStart"/>
      <w:r w:rsidRPr="00B23E8A">
        <w:rPr>
          <w:rFonts w:ascii="Arial" w:eastAsia="Times New Roman" w:hAnsi="Arial" w:cs="Arial"/>
          <w:color w:val="000000" w:themeColor="text1"/>
          <w:sz w:val="20"/>
          <w:szCs w:val="20"/>
        </w:rPr>
        <w:t>raise</w:t>
      </w:r>
      <w:proofErr w:type="gramEnd"/>
      <w:r w:rsidRPr="00B23E8A">
        <w:rPr>
          <w:rFonts w:ascii="Arial" w:eastAsia="Times New Roman" w:hAnsi="Arial" w:cs="Arial"/>
          <w:color w:val="000000" w:themeColor="text1"/>
          <w:sz w:val="20"/>
          <w:szCs w:val="20"/>
        </w:rPr>
        <w:t xml:space="preserve"> </w:t>
      </w:r>
    </w:p>
    <w:p w14:paraId="1F727B33"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Full extension </w:t>
      </w:r>
    </w:p>
    <w:p w14:paraId="05ED1C5D" w14:textId="77777777" w:rsidR="00B23E8A" w:rsidRPr="00B23E8A" w:rsidRDefault="00B23E8A" w:rsidP="00B23E8A">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Progress off crutches </w:t>
      </w:r>
    </w:p>
    <w:p w14:paraId="516E52B7" w14:textId="77777777" w:rsidR="00AD2602" w:rsidRPr="00AD2602" w:rsidRDefault="00AD2602" w:rsidP="00AD2602">
      <w:pPr>
        <w:ind w:firstLine="720"/>
        <w:rPr>
          <w:rFonts w:ascii="Arial" w:hAnsi="Arial"/>
          <w:color w:val="000000" w:themeColor="text1"/>
          <w:sz w:val="20"/>
          <w:szCs w:val="20"/>
        </w:rPr>
      </w:pPr>
      <w:r w:rsidRPr="00AD2602">
        <w:rPr>
          <w:rFonts w:ascii="Arial" w:hAnsi="Arial"/>
          <w:b/>
          <w:bCs/>
          <w:color w:val="000000" w:themeColor="text1"/>
          <w:sz w:val="20"/>
          <w:szCs w:val="20"/>
        </w:rPr>
        <w:t>Brace</w:t>
      </w:r>
      <w:r w:rsidRPr="00AD2602">
        <w:rPr>
          <w:rFonts w:ascii="Arial" w:hAnsi="Arial"/>
          <w:color w:val="000000" w:themeColor="text1"/>
          <w:sz w:val="20"/>
          <w:szCs w:val="20"/>
        </w:rPr>
        <w:t xml:space="preserve"> </w:t>
      </w:r>
    </w:p>
    <w:p w14:paraId="6BEB058D" w14:textId="41191235" w:rsidR="00AD2602" w:rsidRPr="00AD2602" w:rsidRDefault="00AD2602" w:rsidP="00AD2602">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AD2602">
        <w:rPr>
          <w:rFonts w:ascii="Arial" w:hAnsi="Arial"/>
          <w:color w:val="000000" w:themeColor="text1"/>
          <w:sz w:val="20"/>
          <w:szCs w:val="20"/>
        </w:rPr>
        <w:t>Locked in full extension for 4 weeks</w:t>
      </w:r>
    </w:p>
    <w:p w14:paraId="4D2E52AA" w14:textId="6E13A3FF" w:rsidR="00AD2602" w:rsidRPr="00AD2602" w:rsidRDefault="00AD2602" w:rsidP="00AD2602">
      <w:pPr>
        <w:ind w:firstLine="720"/>
        <w:rPr>
          <w:rFonts w:ascii="Arial" w:hAnsi="Arial"/>
          <w:color w:val="000000" w:themeColor="text1"/>
          <w:sz w:val="20"/>
          <w:szCs w:val="20"/>
        </w:rPr>
      </w:pPr>
      <w:r w:rsidRPr="00AD2602">
        <w:rPr>
          <w:rFonts w:ascii="Arial" w:hAnsi="Arial"/>
          <w:b/>
          <w:bCs/>
          <w:color w:val="000000" w:themeColor="text1"/>
          <w:sz w:val="20"/>
          <w:szCs w:val="20"/>
        </w:rPr>
        <w:t>Weightbearing</w:t>
      </w:r>
    </w:p>
    <w:p w14:paraId="7E062F58" w14:textId="5084B5CC"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Use crutches for PWB (50%) in brace for 7 to 10 days to reduce inflammation, then weight bearing as tolerated (patient still in brace). Ice and modalities to reduce inflammation and pain</w:t>
      </w:r>
    </w:p>
    <w:p w14:paraId="77C5A662" w14:textId="567B1822" w:rsidR="00AD2602" w:rsidRPr="00AD2602" w:rsidRDefault="00AD2602" w:rsidP="00AD2602">
      <w:pPr>
        <w:rPr>
          <w:rFonts w:ascii="Arial" w:hAnsi="Arial"/>
          <w:b/>
          <w:color w:val="000000" w:themeColor="text1"/>
          <w:sz w:val="20"/>
          <w:szCs w:val="20"/>
        </w:rPr>
      </w:pPr>
      <w:r w:rsidRPr="00AD2602">
        <w:rPr>
          <w:rFonts w:ascii="Arial" w:hAnsi="Arial"/>
          <w:color w:val="000000" w:themeColor="text1"/>
          <w:sz w:val="20"/>
          <w:szCs w:val="20"/>
        </w:rPr>
        <w:tab/>
      </w:r>
      <w:r w:rsidRPr="00AD2602">
        <w:rPr>
          <w:rFonts w:ascii="Arial" w:hAnsi="Arial"/>
          <w:b/>
          <w:color w:val="000000" w:themeColor="text1"/>
          <w:sz w:val="20"/>
          <w:szCs w:val="20"/>
        </w:rPr>
        <w:t>Range of Motion</w:t>
      </w:r>
    </w:p>
    <w:p w14:paraId="5F91E55D" w14:textId="77777777" w:rsidR="00AD2602" w:rsidRPr="00AD2602" w:rsidRDefault="00AD2602" w:rsidP="00AD2602">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AD2602">
        <w:rPr>
          <w:rFonts w:ascii="Arial" w:hAnsi="Arial"/>
          <w:color w:val="000000" w:themeColor="text1"/>
          <w:sz w:val="20"/>
          <w:szCs w:val="20"/>
        </w:rPr>
        <w:t>0</w:t>
      </w:r>
      <w:r w:rsidRPr="00AD2602">
        <w:rPr>
          <w:rFonts w:ascii="Arial" w:hAnsi="Arial"/>
          <w:color w:val="000000" w:themeColor="text1"/>
          <w:sz w:val="20"/>
          <w:szCs w:val="20"/>
        </w:rPr>
        <w:sym w:font="Symbol" w:char="F0B0"/>
      </w:r>
      <w:r w:rsidRPr="00AD2602">
        <w:rPr>
          <w:rFonts w:ascii="Arial" w:hAnsi="Arial"/>
          <w:color w:val="000000" w:themeColor="text1"/>
          <w:sz w:val="20"/>
          <w:szCs w:val="20"/>
        </w:rPr>
        <w:t xml:space="preserve"> of knee extension</w:t>
      </w:r>
    </w:p>
    <w:p w14:paraId="0692F707" w14:textId="42DAD108" w:rsidR="00AD2602" w:rsidRPr="00AD2602" w:rsidRDefault="00AD2602" w:rsidP="00AD2602">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AD2602">
        <w:rPr>
          <w:rFonts w:ascii="Arial" w:hAnsi="Arial"/>
          <w:color w:val="000000" w:themeColor="text1"/>
          <w:sz w:val="20"/>
          <w:szCs w:val="20"/>
        </w:rPr>
        <w:t>90</w:t>
      </w:r>
      <w:r w:rsidRPr="00AD2602">
        <w:rPr>
          <w:rFonts w:ascii="Arial" w:hAnsi="Arial"/>
          <w:color w:val="000000" w:themeColor="text1"/>
          <w:sz w:val="20"/>
          <w:szCs w:val="20"/>
        </w:rPr>
        <w:sym w:font="Symbol" w:char="F0B0"/>
      </w:r>
      <w:r w:rsidRPr="00AD2602">
        <w:rPr>
          <w:rFonts w:ascii="Arial" w:hAnsi="Arial"/>
          <w:color w:val="000000" w:themeColor="text1"/>
          <w:sz w:val="20"/>
          <w:szCs w:val="20"/>
        </w:rPr>
        <w:t xml:space="preserve"> of knee flexion for 4 weeks</w:t>
      </w:r>
    </w:p>
    <w:p w14:paraId="4F1B78EC" w14:textId="77777777" w:rsidR="00AD2602" w:rsidRPr="00AD2602" w:rsidRDefault="00AD2602" w:rsidP="00AD2602">
      <w:pPr>
        <w:rPr>
          <w:rFonts w:ascii="Arial" w:hAnsi="Arial"/>
          <w:b/>
          <w:color w:val="000000" w:themeColor="text1"/>
          <w:sz w:val="20"/>
          <w:szCs w:val="20"/>
        </w:rPr>
      </w:pPr>
      <w:r w:rsidRPr="00AD2602">
        <w:rPr>
          <w:rFonts w:ascii="Arial" w:hAnsi="Arial"/>
          <w:color w:val="000000" w:themeColor="text1"/>
          <w:sz w:val="20"/>
          <w:szCs w:val="20"/>
        </w:rPr>
        <w:tab/>
      </w:r>
      <w:r w:rsidRPr="00AD2602">
        <w:rPr>
          <w:rFonts w:ascii="Arial" w:hAnsi="Arial"/>
          <w:b/>
          <w:color w:val="000000" w:themeColor="text1"/>
          <w:sz w:val="20"/>
          <w:szCs w:val="20"/>
        </w:rPr>
        <w:t>Exercises</w:t>
      </w:r>
    </w:p>
    <w:p w14:paraId="4B59C22B" w14:textId="77777777" w:rsidR="00AD2602" w:rsidRPr="00AD2602" w:rsidRDefault="00AD2602" w:rsidP="00AD2602">
      <w:pPr>
        <w:ind w:firstLine="720"/>
        <w:rPr>
          <w:rFonts w:ascii="Arial" w:hAnsi="Arial"/>
          <w:color w:val="000000" w:themeColor="text1"/>
          <w:sz w:val="20"/>
          <w:szCs w:val="20"/>
        </w:rPr>
      </w:pPr>
      <w:r w:rsidRPr="00AD2602">
        <w:rPr>
          <w:rFonts w:ascii="Arial" w:hAnsi="Arial"/>
          <w:color w:val="000000" w:themeColor="text1"/>
          <w:sz w:val="20"/>
          <w:szCs w:val="20"/>
        </w:rPr>
        <w:tab/>
      </w:r>
    </w:p>
    <w:p w14:paraId="3A473B31" w14:textId="77777777"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Patella mobility in all planes</w:t>
      </w:r>
    </w:p>
    <w:p w14:paraId="1820DE5C" w14:textId="77777777"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Passive/active knee range of motion with 90</w:t>
      </w:r>
      <w:r w:rsidRPr="00AD2602">
        <w:rPr>
          <w:rFonts w:ascii="Arial" w:hAnsi="Arial"/>
          <w:color w:val="000000" w:themeColor="text1"/>
          <w:sz w:val="20"/>
          <w:szCs w:val="20"/>
        </w:rPr>
        <w:sym w:font="Symbol" w:char="F0B0"/>
      </w:r>
      <w:r w:rsidRPr="00AD2602">
        <w:rPr>
          <w:rFonts w:ascii="Arial" w:hAnsi="Arial"/>
          <w:color w:val="000000" w:themeColor="text1"/>
          <w:sz w:val="20"/>
          <w:szCs w:val="20"/>
        </w:rPr>
        <w:t xml:space="preserve"> flexion limit</w:t>
      </w:r>
    </w:p>
    <w:p w14:paraId="64FB744E" w14:textId="0F1E2FEC"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Quadriceps setting emphasize VMO function</w:t>
      </w:r>
      <w:r w:rsidR="00C5503D">
        <w:rPr>
          <w:rFonts w:ascii="Arial" w:hAnsi="Arial"/>
          <w:color w:val="000000" w:themeColor="text1"/>
          <w:sz w:val="20"/>
          <w:szCs w:val="20"/>
        </w:rPr>
        <w:t xml:space="preserve"> (BFR may be used for muscle mass/activation)</w:t>
      </w:r>
    </w:p>
    <w:p w14:paraId="2CB5EC4A" w14:textId="77777777"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Multi-plane straight leg raising</w:t>
      </w:r>
    </w:p>
    <w:p w14:paraId="2DA19D25" w14:textId="70C7668C" w:rsidR="00AD2602" w:rsidRPr="00AD2602" w:rsidRDefault="00AD2602" w:rsidP="00AD2602">
      <w:pPr>
        <w:numPr>
          <w:ilvl w:val="0"/>
          <w:numId w:val="7"/>
        </w:numPr>
        <w:spacing w:before="100" w:beforeAutospacing="1" w:after="100" w:afterAutospacing="1"/>
        <w:contextualSpacing/>
        <w:rPr>
          <w:rFonts w:ascii="Arial" w:hAnsi="Arial"/>
          <w:color w:val="000000" w:themeColor="text1"/>
          <w:sz w:val="20"/>
          <w:szCs w:val="20"/>
        </w:rPr>
      </w:pPr>
      <w:r w:rsidRPr="00AD2602">
        <w:rPr>
          <w:rFonts w:ascii="Arial" w:hAnsi="Arial"/>
          <w:color w:val="000000" w:themeColor="text1"/>
          <w:sz w:val="20"/>
          <w:szCs w:val="20"/>
        </w:rPr>
        <w:t>Gait training</w:t>
      </w:r>
    </w:p>
    <w:p w14:paraId="1F0F708F" w14:textId="77777777" w:rsidR="00B23E8A" w:rsidRPr="00B23E8A" w:rsidRDefault="00B23E8A" w:rsidP="00B23E8A">
      <w:pPr>
        <w:numPr>
          <w:ilvl w:val="0"/>
          <w:numId w:val="8"/>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Extension - heel props for full extension </w:t>
      </w:r>
    </w:p>
    <w:p w14:paraId="2E5DF17F" w14:textId="77777777" w:rsidR="00B23E8A" w:rsidRPr="00B23E8A" w:rsidRDefault="00B23E8A" w:rsidP="00B23E8A">
      <w:pPr>
        <w:numPr>
          <w:ilvl w:val="0"/>
          <w:numId w:val="8"/>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Flexion - off table or wall slides to 90° </w:t>
      </w:r>
    </w:p>
    <w:p w14:paraId="65065CEB" w14:textId="77777777" w:rsidR="00B23E8A" w:rsidRPr="00B23E8A" w:rsidRDefault="00B23E8A" w:rsidP="00B23E8A">
      <w:pPr>
        <w:numPr>
          <w:ilvl w:val="0"/>
          <w:numId w:val="8"/>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Quadriceps setting using NMES as needed </w:t>
      </w:r>
    </w:p>
    <w:p w14:paraId="40277DA9" w14:textId="77777777" w:rsidR="00B23E8A" w:rsidRPr="00B23E8A" w:rsidRDefault="00B23E8A" w:rsidP="00B23E8A">
      <w:pPr>
        <w:numPr>
          <w:ilvl w:val="0"/>
          <w:numId w:val="8"/>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Multi-plane straight leg raises </w:t>
      </w:r>
    </w:p>
    <w:p w14:paraId="460C9183" w14:textId="77777777" w:rsidR="00B23E8A" w:rsidRPr="00B23E8A" w:rsidRDefault="00B23E8A" w:rsidP="00B23E8A">
      <w:pPr>
        <w:numPr>
          <w:ilvl w:val="0"/>
          <w:numId w:val="8"/>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Bilateral calf raises </w:t>
      </w:r>
    </w:p>
    <w:p w14:paraId="6B37359D"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Recommended Loading </w:t>
      </w:r>
    </w:p>
    <w:p w14:paraId="645C5B07" w14:textId="77777777" w:rsidR="00B23E8A" w:rsidRPr="00AD2602"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Short but frequent bouts of ROM &amp; quadriceps activation 3+x/day </w:t>
      </w:r>
    </w:p>
    <w:p w14:paraId="4B3D562B"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0"/>
          <w:szCs w:val="20"/>
          <w:u w:val="single"/>
        </w:rPr>
      </w:pPr>
    </w:p>
    <w:p w14:paraId="4010BEDF" w14:textId="73277195" w:rsidR="00B23E8A" w:rsidRPr="00B23E8A" w:rsidRDefault="00B23E8A" w:rsidP="00B23E8A">
      <w:pPr>
        <w:spacing w:before="100" w:beforeAutospacing="1" w:after="100" w:afterAutospacing="1"/>
        <w:contextualSpacing/>
        <w:rPr>
          <w:rFonts w:ascii="Arial" w:eastAsia="Times New Roman" w:hAnsi="Arial" w:cs="Arial"/>
          <w:color w:val="000000" w:themeColor="text1"/>
          <w:sz w:val="20"/>
          <w:szCs w:val="20"/>
          <w:u w:val="single"/>
        </w:rPr>
      </w:pPr>
      <w:r w:rsidRPr="00B23E8A">
        <w:rPr>
          <w:rFonts w:ascii="Arial" w:eastAsia="Times New Roman" w:hAnsi="Arial" w:cs="Arial"/>
          <w:b/>
          <w:bCs/>
          <w:color w:val="000000" w:themeColor="text1"/>
          <w:sz w:val="20"/>
          <w:szCs w:val="20"/>
          <w:u w:val="single"/>
        </w:rPr>
        <w:t xml:space="preserve">Week 2-6 </w:t>
      </w:r>
    </w:p>
    <w:p w14:paraId="0ABEFACC" w14:textId="77777777" w:rsidR="00C5503D" w:rsidRPr="00C5503D" w:rsidRDefault="00C5503D" w:rsidP="00C5503D">
      <w:pPr>
        <w:spacing w:before="100" w:beforeAutospacing="1" w:after="100" w:afterAutospacing="1"/>
        <w:contextualSpacing/>
        <w:rPr>
          <w:rFonts w:ascii="Arial" w:eastAsia="Times New Roman" w:hAnsi="Arial" w:cs="Arial"/>
          <w:color w:val="000000" w:themeColor="text1"/>
          <w:sz w:val="20"/>
          <w:szCs w:val="20"/>
        </w:rPr>
      </w:pPr>
      <w:r w:rsidRPr="00C5503D">
        <w:rPr>
          <w:rFonts w:ascii="Arial" w:eastAsia="Times New Roman" w:hAnsi="Arial" w:cs="Arial"/>
          <w:color w:val="000000" w:themeColor="text1"/>
          <w:sz w:val="20"/>
          <w:szCs w:val="20"/>
        </w:rPr>
        <w:t>Continue with modalities to control pain and inflammation</w:t>
      </w:r>
    </w:p>
    <w:p w14:paraId="5D774E25" w14:textId="0471E70D"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Goals </w:t>
      </w:r>
    </w:p>
    <w:p w14:paraId="44FDD92D" w14:textId="77777777" w:rsidR="00B23E8A" w:rsidRPr="00B23E8A" w:rsidRDefault="00B23E8A" w:rsidP="00B23E8A">
      <w:pPr>
        <w:numPr>
          <w:ilvl w:val="0"/>
          <w:numId w:val="9"/>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Reduce Inflammation </w:t>
      </w:r>
    </w:p>
    <w:p w14:paraId="5981773A" w14:textId="77777777" w:rsidR="00B23E8A" w:rsidRPr="00B23E8A" w:rsidRDefault="00B23E8A" w:rsidP="00B23E8A">
      <w:pPr>
        <w:numPr>
          <w:ilvl w:val="0"/>
          <w:numId w:val="9"/>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Full knee Extension/hyperextension </w:t>
      </w:r>
    </w:p>
    <w:p w14:paraId="56C7CAC7" w14:textId="77777777" w:rsidR="00B23E8A" w:rsidRPr="00B23E8A" w:rsidRDefault="00B23E8A" w:rsidP="00B23E8A">
      <w:pPr>
        <w:numPr>
          <w:ilvl w:val="0"/>
          <w:numId w:val="9"/>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Good Quadriceps control with no extension lag </w:t>
      </w:r>
    </w:p>
    <w:p w14:paraId="49BB24E9" w14:textId="77777777" w:rsidR="00B23E8A" w:rsidRPr="00B23E8A" w:rsidRDefault="00B23E8A" w:rsidP="00B23E8A">
      <w:pPr>
        <w:numPr>
          <w:ilvl w:val="0"/>
          <w:numId w:val="9"/>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90° of knee flexion </w:t>
      </w:r>
    </w:p>
    <w:p w14:paraId="3DA50BEE" w14:textId="77777777" w:rsidR="00C5503D" w:rsidRPr="00AD2602" w:rsidRDefault="00C5503D" w:rsidP="00C5503D">
      <w:pPr>
        <w:ind w:firstLine="720"/>
        <w:rPr>
          <w:rFonts w:ascii="Arial" w:hAnsi="Arial"/>
          <w:color w:val="000000" w:themeColor="text1"/>
          <w:sz w:val="20"/>
          <w:szCs w:val="20"/>
        </w:rPr>
      </w:pPr>
      <w:r w:rsidRPr="00AD2602">
        <w:rPr>
          <w:rFonts w:ascii="Arial" w:hAnsi="Arial"/>
          <w:b/>
          <w:bCs/>
          <w:color w:val="000000" w:themeColor="text1"/>
          <w:sz w:val="20"/>
          <w:szCs w:val="20"/>
        </w:rPr>
        <w:t>Brace</w:t>
      </w:r>
      <w:r w:rsidRPr="00AD2602">
        <w:rPr>
          <w:rFonts w:ascii="Arial" w:hAnsi="Arial"/>
          <w:color w:val="000000" w:themeColor="text1"/>
          <w:sz w:val="20"/>
          <w:szCs w:val="20"/>
        </w:rPr>
        <w:t xml:space="preserve"> </w:t>
      </w:r>
    </w:p>
    <w:p w14:paraId="7FC78A90" w14:textId="77777777" w:rsidR="00C5503D" w:rsidRPr="00C5503D" w:rsidRDefault="00C5503D" w:rsidP="00C5503D">
      <w:pPr>
        <w:numPr>
          <w:ilvl w:val="0"/>
          <w:numId w:val="7"/>
        </w:numPr>
        <w:spacing w:before="100" w:beforeAutospacing="1" w:after="100" w:afterAutospacing="1"/>
        <w:contextualSpacing/>
        <w:rPr>
          <w:rFonts w:ascii="Arial" w:eastAsia="Times New Roman" w:hAnsi="Arial" w:cs="Arial"/>
          <w:color w:val="000000" w:themeColor="text1"/>
          <w:sz w:val="20"/>
          <w:szCs w:val="20"/>
        </w:rPr>
      </w:pPr>
      <w:r w:rsidRPr="00C5503D">
        <w:rPr>
          <w:rFonts w:ascii="Arial" w:eastAsia="Times New Roman" w:hAnsi="Arial" w:cs="Arial"/>
          <w:color w:val="000000" w:themeColor="text1"/>
          <w:sz w:val="20"/>
          <w:szCs w:val="20"/>
        </w:rPr>
        <w:t>Open brace 0</w:t>
      </w:r>
      <w:r w:rsidRPr="00C5503D">
        <w:rPr>
          <w:rFonts w:ascii="Arial" w:eastAsia="Times New Roman" w:hAnsi="Arial" w:cs="Arial"/>
          <w:color w:val="000000" w:themeColor="text1"/>
          <w:sz w:val="20"/>
          <w:szCs w:val="20"/>
        </w:rPr>
        <w:sym w:font="Symbol" w:char="F0B0"/>
      </w:r>
      <w:r w:rsidRPr="00C5503D">
        <w:rPr>
          <w:rFonts w:ascii="Arial" w:eastAsia="Times New Roman" w:hAnsi="Arial" w:cs="Arial"/>
          <w:color w:val="000000" w:themeColor="text1"/>
          <w:sz w:val="20"/>
          <w:szCs w:val="20"/>
        </w:rPr>
        <w:t xml:space="preserve"> to 90</w:t>
      </w:r>
      <w:r w:rsidRPr="00C5503D">
        <w:rPr>
          <w:rFonts w:ascii="Arial" w:eastAsia="Times New Roman" w:hAnsi="Arial" w:cs="Arial"/>
          <w:color w:val="000000" w:themeColor="text1"/>
          <w:sz w:val="20"/>
          <w:szCs w:val="20"/>
        </w:rPr>
        <w:sym w:font="Symbol" w:char="F0B0"/>
      </w:r>
      <w:r w:rsidRPr="00C5503D">
        <w:rPr>
          <w:rFonts w:ascii="Arial" w:eastAsia="Times New Roman" w:hAnsi="Arial" w:cs="Arial"/>
          <w:color w:val="000000" w:themeColor="text1"/>
          <w:sz w:val="20"/>
          <w:szCs w:val="20"/>
        </w:rPr>
        <w:t xml:space="preserve"> for 2 weeks (@ week 4)</w:t>
      </w:r>
    </w:p>
    <w:p w14:paraId="45DCAB51" w14:textId="77777777" w:rsidR="00C5503D" w:rsidRDefault="00C5503D" w:rsidP="00B23E8A">
      <w:pPr>
        <w:spacing w:before="100" w:beforeAutospacing="1" w:after="100" w:afterAutospacing="1"/>
        <w:ind w:firstLine="720"/>
        <w:contextualSpacing/>
        <w:rPr>
          <w:rFonts w:ascii="Arial" w:eastAsia="Times New Roman" w:hAnsi="Arial" w:cs="Arial"/>
          <w:b/>
          <w:bCs/>
          <w:color w:val="000000" w:themeColor="text1"/>
          <w:sz w:val="20"/>
          <w:szCs w:val="20"/>
        </w:rPr>
      </w:pPr>
    </w:p>
    <w:p w14:paraId="2B83D8B6" w14:textId="12183602"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Exercise Progression </w:t>
      </w:r>
    </w:p>
    <w:p w14:paraId="50E4A2FD" w14:textId="16D9BAAD" w:rsidR="00B23E8A" w:rsidRPr="00AD2602"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Continue phase I program </w:t>
      </w:r>
    </w:p>
    <w:p w14:paraId="6E4DA431" w14:textId="77777777" w:rsidR="00B23E8A" w:rsidRPr="00B23E8A"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Extension – continue with hell props or add prone hangs (as needed) </w:t>
      </w:r>
    </w:p>
    <w:p w14:paraId="3ADBBCFD" w14:textId="3581D567" w:rsidR="00B23E8A" w:rsidRPr="00B23E8A"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Flexion – wall or heel slides to 90° </w:t>
      </w:r>
    </w:p>
    <w:p w14:paraId="1AEE167F" w14:textId="77777777" w:rsidR="00B23E8A" w:rsidRPr="00B23E8A"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Ball bridge and/or isometric hamstring activation </w:t>
      </w:r>
    </w:p>
    <w:p w14:paraId="3AE1BEC8" w14:textId="77777777" w:rsidR="00B23E8A" w:rsidRPr="00B23E8A"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Open and closed chain cord kicks </w:t>
      </w:r>
    </w:p>
    <w:p w14:paraId="0160E4CA" w14:textId="77777777" w:rsidR="00B23E8A" w:rsidRPr="00B23E8A" w:rsidRDefault="00B23E8A" w:rsidP="00B23E8A">
      <w:pPr>
        <w:numPr>
          <w:ilvl w:val="0"/>
          <w:numId w:val="10"/>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Proprioception drills </w:t>
      </w:r>
    </w:p>
    <w:p w14:paraId="7D35BC99"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Cardio Exercise </w:t>
      </w:r>
    </w:p>
    <w:p w14:paraId="119121A9" w14:textId="77777777" w:rsidR="00B23E8A" w:rsidRPr="00B23E8A"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Short Walks </w:t>
      </w:r>
    </w:p>
    <w:p w14:paraId="07C51AF4"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Recommended Loading </w:t>
      </w:r>
    </w:p>
    <w:p w14:paraId="69881E22" w14:textId="2FA7ABDA" w:rsidR="00B23E8A" w:rsidRPr="00AD2602" w:rsidRDefault="00B23E8A" w:rsidP="00B23E8A">
      <w:pPr>
        <w:spacing w:before="100" w:beforeAutospacing="1" w:after="100" w:afterAutospacing="1"/>
        <w:ind w:left="720" w:firstLine="720"/>
        <w:contextualSpacing/>
        <w:rPr>
          <w:rFonts w:ascii="Arial" w:eastAsia="Times New Roman" w:hAnsi="Arial" w:cs="Arial"/>
          <w:b/>
          <w:bCs/>
          <w:color w:val="000000" w:themeColor="text1"/>
          <w:sz w:val="20"/>
          <w:szCs w:val="20"/>
        </w:rPr>
      </w:pPr>
      <w:r w:rsidRPr="00B23E8A">
        <w:rPr>
          <w:rFonts w:ascii="Arial" w:eastAsia="Times New Roman" w:hAnsi="Arial" w:cs="Arial"/>
          <w:color w:val="000000" w:themeColor="text1"/>
          <w:sz w:val="20"/>
          <w:szCs w:val="20"/>
        </w:rPr>
        <w:t>• Short but frequent bouts of ROM &amp; quadriceps activation 3+x/day</w:t>
      </w:r>
    </w:p>
    <w:p w14:paraId="17A68025"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46894452" w14:textId="0CB1AF80" w:rsidR="00B23E8A" w:rsidRPr="00B23E8A" w:rsidRDefault="00B23E8A" w:rsidP="00B23E8A">
      <w:pPr>
        <w:spacing w:before="100" w:beforeAutospacing="1" w:after="100" w:afterAutospacing="1"/>
        <w:contextualSpacing/>
        <w:rPr>
          <w:rFonts w:ascii="Times New Roman" w:eastAsia="Times New Roman" w:hAnsi="Times New Roman" w:cs="Times New Roman"/>
          <w:color w:val="000000" w:themeColor="text1"/>
        </w:rPr>
      </w:pPr>
      <w:r w:rsidRPr="00B23E8A">
        <w:rPr>
          <w:rFonts w:ascii="Arial" w:eastAsia="Times New Roman" w:hAnsi="Arial" w:cs="Arial"/>
          <w:b/>
          <w:bCs/>
          <w:color w:val="000000" w:themeColor="text1"/>
        </w:rPr>
        <w:t xml:space="preserve">Phase I Clinical Pearls: </w:t>
      </w:r>
    </w:p>
    <w:p w14:paraId="1B0EC8CB"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Control inflammation with frequent icing and elevation. Partial weight-bearing PWB for the first two weeks limits swelling. It is important for the patient avoid extensive periods with their leg in a dependent position, especially during the first week. Limit time at work and school during week 1. </w:t>
      </w:r>
    </w:p>
    <w:p w14:paraId="2139E6C5"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Short frequent bouts of ROM and activation exercises is key during phase 1. Avoid over prescribing exercise sessions where a patient is trying to perform three, one-hour sessions/day. Three 20 minutes sessions </w:t>
      </w:r>
      <w:proofErr w:type="gramStart"/>
      <w:r w:rsidRPr="00B23E8A">
        <w:rPr>
          <w:rFonts w:ascii="Arial" w:eastAsia="Times New Roman" w:hAnsi="Arial" w:cs="Arial"/>
          <w:color w:val="000000" w:themeColor="text1"/>
          <w:sz w:val="20"/>
          <w:szCs w:val="20"/>
        </w:rPr>
        <w:t>is</w:t>
      </w:r>
      <w:proofErr w:type="gramEnd"/>
      <w:r w:rsidRPr="00B23E8A">
        <w:rPr>
          <w:rFonts w:ascii="Arial" w:eastAsia="Times New Roman" w:hAnsi="Arial" w:cs="Arial"/>
          <w:color w:val="000000" w:themeColor="text1"/>
          <w:sz w:val="20"/>
          <w:szCs w:val="20"/>
        </w:rPr>
        <w:t xml:space="preserve"> more appropriate during phase 1. Focusing on quality will limit inflammation and improve results. </w:t>
      </w:r>
    </w:p>
    <w:p w14:paraId="4556D0EF"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Be sure to communicate significant motion restriction to the doctor immediately so appropriate adjustments to the brace or ROM restriction can be made. </w:t>
      </w:r>
    </w:p>
    <w:p w14:paraId="2E9A3199"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Retrograde effleurage with leg elevation is beneficial for edema reduction and corresponding increases in ROM and quad control. </w:t>
      </w:r>
    </w:p>
    <w:p w14:paraId="6C6D8D13"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Patients may have difficulty generating an adequate VMO contraction secondary to limited weight bearing, disuse atrophy and reflex inhibition related to swelling. Use NMES for neuromuscular re- education as needed. </w:t>
      </w:r>
    </w:p>
    <w:p w14:paraId="41CA1195"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Perform PROM exercises 3x/day to maximize ROM return. Instruct patient on the importance of restoring ROM before concentrating on strength. </w:t>
      </w:r>
    </w:p>
    <w:p w14:paraId="00114864"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Begin soft tissue mobilization to the hamstrings and gastrocnemius to reduce muscle tightness, myofascial restriction, and trigger points, which will subsequently improve knee extension. Integrate soft tissue mobilization and myofascial release of the quadriceps, IT band, and adductor groups as appropriate. </w:t>
      </w:r>
    </w:p>
    <w:p w14:paraId="3212CDD7"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Restoring normal patellofemoral (PF) arthrokinematics is essential for restoration of normal PF tracking and ultimately a successful outcome. Manual mobilization of the patella with medial/lateral/superior/inferior glides, medial/lateral tilts. These mobilizations can be performed with the knee in full extension (loose-packed position for the patellofemoral joint) and slight knee flexion (approximately 30°). </w:t>
      </w:r>
    </w:p>
    <w:p w14:paraId="166F7CB6" w14:textId="77777777" w:rsidR="00B23E8A" w:rsidRPr="00B23E8A" w:rsidRDefault="00B23E8A" w:rsidP="00B23E8A">
      <w:pPr>
        <w:numPr>
          <w:ilvl w:val="0"/>
          <w:numId w:val="11"/>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Educate the patient on the importance of core strengthening. Reinforce that the patient is using and integrating “neutral spine” mechanics throughout the phase 1 program. </w:t>
      </w:r>
    </w:p>
    <w:p w14:paraId="09DE0C90" w14:textId="0B1F7EF9"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5256D7A5"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05B0D04D" w14:textId="77777777" w:rsidR="00B23E8A" w:rsidRPr="00B23E8A" w:rsidRDefault="00B23E8A" w:rsidP="00B23E8A">
      <w:pPr>
        <w:spacing w:before="100" w:beforeAutospacing="1" w:after="100" w:afterAutospacing="1"/>
        <w:contextualSpacing/>
        <w:rPr>
          <w:rFonts w:ascii="Times New Roman" w:eastAsia="Times New Roman" w:hAnsi="Times New Roman" w:cs="Times New Roman"/>
          <w:color w:val="000000" w:themeColor="text1"/>
          <w:u w:val="single"/>
        </w:rPr>
      </w:pPr>
      <w:r w:rsidRPr="00B23E8A">
        <w:rPr>
          <w:rFonts w:ascii="Arial" w:eastAsia="Times New Roman" w:hAnsi="Arial" w:cs="Arial"/>
          <w:b/>
          <w:bCs/>
          <w:color w:val="000000" w:themeColor="text1"/>
          <w:u w:val="single"/>
        </w:rPr>
        <w:t>Phase II Progressive Stretching &amp; Early Strengthening (</w:t>
      </w:r>
      <w:proofErr w:type="spellStart"/>
      <w:r w:rsidRPr="00B23E8A">
        <w:rPr>
          <w:rFonts w:ascii="Arial" w:eastAsia="Times New Roman" w:hAnsi="Arial" w:cs="Arial"/>
          <w:b/>
          <w:bCs/>
          <w:color w:val="000000" w:themeColor="text1"/>
          <w:u w:val="single"/>
        </w:rPr>
        <w:t>Wks</w:t>
      </w:r>
      <w:proofErr w:type="spellEnd"/>
      <w:r w:rsidRPr="00B23E8A">
        <w:rPr>
          <w:rFonts w:ascii="Arial" w:eastAsia="Times New Roman" w:hAnsi="Arial" w:cs="Arial"/>
          <w:b/>
          <w:bCs/>
          <w:color w:val="000000" w:themeColor="text1"/>
          <w:u w:val="single"/>
        </w:rPr>
        <w:t xml:space="preserve"> 6-12) </w:t>
      </w:r>
    </w:p>
    <w:p w14:paraId="37B53E85"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rPr>
      </w:pPr>
    </w:p>
    <w:p w14:paraId="6B33CA00" w14:textId="689BAFD4"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Goals </w:t>
      </w:r>
    </w:p>
    <w:p w14:paraId="135F4CDB" w14:textId="25833FEA" w:rsidR="00B23E8A" w:rsidRPr="00AD2602"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Full knee extension</w:t>
      </w:r>
      <w:r w:rsidRPr="00B23E8A">
        <w:rPr>
          <w:rFonts w:ascii="Arial" w:eastAsia="Times New Roman" w:hAnsi="Arial" w:cs="Arial"/>
          <w:color w:val="000000" w:themeColor="text1"/>
          <w:sz w:val="20"/>
          <w:szCs w:val="20"/>
        </w:rPr>
        <w:br/>
        <w:t>• Gradual progression to full flexion</w:t>
      </w:r>
      <w:r w:rsidR="00C5503D">
        <w:rPr>
          <w:rFonts w:ascii="Arial" w:eastAsia="Times New Roman" w:hAnsi="Arial" w:cs="Arial"/>
          <w:color w:val="000000" w:themeColor="text1"/>
          <w:sz w:val="20"/>
          <w:szCs w:val="20"/>
        </w:rPr>
        <w:t xml:space="preserve"> (weeks 8-10)</w:t>
      </w:r>
      <w:r w:rsidRPr="00B23E8A">
        <w:rPr>
          <w:rFonts w:ascii="Arial" w:eastAsia="Times New Roman" w:hAnsi="Arial" w:cs="Arial"/>
          <w:color w:val="000000" w:themeColor="text1"/>
          <w:sz w:val="20"/>
          <w:szCs w:val="20"/>
        </w:rPr>
        <w:br/>
      </w:r>
      <w:r w:rsidRPr="00B23E8A">
        <w:rPr>
          <w:rFonts w:ascii="Arial" w:eastAsia="Times New Roman" w:hAnsi="Arial" w:cs="Arial"/>
          <w:color w:val="000000" w:themeColor="text1"/>
          <w:sz w:val="20"/>
          <w:szCs w:val="20"/>
        </w:rPr>
        <w:lastRenderedPageBreak/>
        <w:t>• Normalize patellofemoral joint and scar mobility</w:t>
      </w:r>
      <w:r w:rsidRPr="00B23E8A">
        <w:rPr>
          <w:rFonts w:ascii="Arial" w:eastAsia="Times New Roman" w:hAnsi="Arial" w:cs="Arial"/>
          <w:color w:val="000000" w:themeColor="text1"/>
          <w:sz w:val="20"/>
          <w:szCs w:val="20"/>
        </w:rPr>
        <w:br/>
        <w:t xml:space="preserve">• </w:t>
      </w:r>
      <w:r w:rsidR="00C5503D">
        <w:rPr>
          <w:rFonts w:ascii="Arial" w:eastAsia="Times New Roman" w:hAnsi="Arial" w:cs="Arial"/>
          <w:color w:val="000000" w:themeColor="text1"/>
          <w:sz w:val="20"/>
          <w:szCs w:val="20"/>
        </w:rPr>
        <w:t>Wean out of</w:t>
      </w:r>
      <w:r w:rsidRPr="00B23E8A">
        <w:rPr>
          <w:rFonts w:ascii="Arial" w:eastAsia="Times New Roman" w:hAnsi="Arial" w:cs="Arial"/>
          <w:color w:val="000000" w:themeColor="text1"/>
          <w:sz w:val="20"/>
          <w:szCs w:val="20"/>
        </w:rPr>
        <w:t xml:space="preserve"> brace as quad control permits </w:t>
      </w:r>
    </w:p>
    <w:p w14:paraId="3CD94C66" w14:textId="048C3F26"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Normalize gait </w:t>
      </w:r>
    </w:p>
    <w:p w14:paraId="7754BC31"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Exercise Progression </w:t>
      </w:r>
    </w:p>
    <w:p w14:paraId="0080B0BD" w14:textId="77777777" w:rsidR="00B23E8A" w:rsidRPr="00AD2602"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Flexion – increasing to full as tolerated</w:t>
      </w:r>
      <w:r w:rsidRPr="00B23E8A">
        <w:rPr>
          <w:rFonts w:ascii="Arial" w:eastAsia="Times New Roman" w:hAnsi="Arial" w:cs="Arial"/>
          <w:color w:val="000000" w:themeColor="text1"/>
          <w:sz w:val="20"/>
          <w:szCs w:val="20"/>
        </w:rPr>
        <w:br/>
        <w:t>• Partial range squats</w:t>
      </w:r>
      <w:r w:rsidRPr="00B23E8A">
        <w:rPr>
          <w:rFonts w:ascii="Arial" w:eastAsia="Times New Roman" w:hAnsi="Arial" w:cs="Arial"/>
          <w:color w:val="000000" w:themeColor="text1"/>
          <w:sz w:val="20"/>
          <w:szCs w:val="20"/>
        </w:rPr>
        <w:br/>
        <w:t>• Step-up progression with gradual increase in step height</w:t>
      </w:r>
      <w:r w:rsidRPr="00B23E8A">
        <w:rPr>
          <w:rFonts w:ascii="Arial" w:eastAsia="Times New Roman" w:hAnsi="Arial" w:cs="Arial"/>
          <w:color w:val="000000" w:themeColor="text1"/>
          <w:sz w:val="20"/>
          <w:szCs w:val="20"/>
        </w:rPr>
        <w:br/>
        <w:t xml:space="preserve">• </w:t>
      </w:r>
      <w:proofErr w:type="gramStart"/>
      <w:r w:rsidRPr="00B23E8A">
        <w:rPr>
          <w:rFonts w:ascii="Arial" w:eastAsia="Times New Roman" w:hAnsi="Arial" w:cs="Arial"/>
          <w:color w:val="000000" w:themeColor="text1"/>
          <w:sz w:val="20"/>
          <w:szCs w:val="20"/>
        </w:rPr>
        <w:t>Multi-plane</w:t>
      </w:r>
      <w:proofErr w:type="gramEnd"/>
      <w:r w:rsidRPr="00B23E8A">
        <w:rPr>
          <w:rFonts w:ascii="Arial" w:eastAsia="Times New Roman" w:hAnsi="Arial" w:cs="Arial"/>
          <w:color w:val="000000" w:themeColor="text1"/>
          <w:sz w:val="20"/>
          <w:szCs w:val="20"/>
        </w:rPr>
        <w:t xml:space="preserve"> open and closed kinetic chain hip strengthening </w:t>
      </w:r>
    </w:p>
    <w:p w14:paraId="48869AFD" w14:textId="77777777" w:rsidR="00B23E8A" w:rsidRPr="00AD2602"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Hamstring activation with bridge on floor,</w:t>
      </w:r>
      <w:r w:rsidRPr="00AD2602">
        <w:rPr>
          <w:rFonts w:ascii="Arial" w:eastAsia="Times New Roman" w:hAnsi="Arial" w:cs="Arial"/>
          <w:color w:val="000000" w:themeColor="text1"/>
          <w:sz w:val="20"/>
          <w:szCs w:val="20"/>
        </w:rPr>
        <w:t xml:space="preserve"> </w:t>
      </w:r>
      <w:r w:rsidRPr="00B23E8A">
        <w:rPr>
          <w:rFonts w:ascii="Arial" w:eastAsia="Times New Roman" w:hAnsi="Arial" w:cs="Arial"/>
          <w:color w:val="000000" w:themeColor="text1"/>
          <w:sz w:val="20"/>
          <w:szCs w:val="20"/>
        </w:rPr>
        <w:t>ball or box</w:t>
      </w:r>
      <w:r w:rsidRPr="00B23E8A">
        <w:rPr>
          <w:rFonts w:ascii="Arial" w:eastAsia="Times New Roman" w:hAnsi="Arial" w:cs="Arial"/>
          <w:color w:val="000000" w:themeColor="text1"/>
          <w:sz w:val="20"/>
          <w:szCs w:val="20"/>
        </w:rPr>
        <w:br/>
        <w:t xml:space="preserve">• Progress to unilateral heel raise off the floor then off a step </w:t>
      </w:r>
    </w:p>
    <w:p w14:paraId="49486776" w14:textId="64090160"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Proprioception drills </w:t>
      </w:r>
    </w:p>
    <w:p w14:paraId="79B6068C"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Cardio Exercise </w:t>
      </w:r>
    </w:p>
    <w:p w14:paraId="572627F0" w14:textId="77777777"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Stationary Biking</w:t>
      </w:r>
      <w:r w:rsidRPr="00B23E8A">
        <w:rPr>
          <w:rFonts w:ascii="Arial" w:eastAsia="Times New Roman" w:hAnsi="Arial" w:cs="Arial"/>
          <w:color w:val="000000" w:themeColor="text1"/>
          <w:sz w:val="20"/>
          <w:szCs w:val="20"/>
        </w:rPr>
        <w:br/>
        <w:t xml:space="preserve">• Treadmill/outdoor walking with focus on proper gait mechanics </w:t>
      </w:r>
    </w:p>
    <w:p w14:paraId="6DD6FE6C"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Recommended Loading </w:t>
      </w:r>
    </w:p>
    <w:p w14:paraId="6BEB6613" w14:textId="77777777" w:rsidR="00B23E8A" w:rsidRPr="00B23E8A" w:rsidRDefault="00B23E8A" w:rsidP="00B23E8A">
      <w:pPr>
        <w:spacing w:before="100" w:beforeAutospacing="1" w:after="100" w:afterAutospacing="1"/>
        <w:ind w:left="1440"/>
        <w:contextualSpacing/>
        <w:rPr>
          <w:rFonts w:ascii="Times New Roman" w:eastAsia="Times New Roman" w:hAnsi="Times New Roman" w:cs="Times New Roman"/>
          <w:color w:val="000000" w:themeColor="text1"/>
        </w:rPr>
      </w:pPr>
      <w:r w:rsidRPr="00B23E8A">
        <w:rPr>
          <w:rFonts w:ascii="Arial" w:eastAsia="Times New Roman" w:hAnsi="Arial" w:cs="Arial"/>
          <w:color w:val="000000" w:themeColor="text1"/>
          <w:sz w:val="20"/>
          <w:szCs w:val="20"/>
        </w:rPr>
        <w:t>• ROM: 2-3x/day</w:t>
      </w:r>
      <w:r w:rsidRPr="00B23E8A">
        <w:rPr>
          <w:rFonts w:ascii="Arial" w:eastAsia="Times New Roman" w:hAnsi="Arial" w:cs="Arial"/>
          <w:color w:val="000000" w:themeColor="text1"/>
          <w:sz w:val="20"/>
          <w:szCs w:val="20"/>
        </w:rPr>
        <w:br/>
        <w:t>• Strength: 1x/day</w:t>
      </w:r>
      <w:r w:rsidRPr="00B23E8A">
        <w:rPr>
          <w:rFonts w:ascii="Arial" w:eastAsia="Times New Roman" w:hAnsi="Arial" w:cs="Arial"/>
          <w:color w:val="000000" w:themeColor="text1"/>
          <w:sz w:val="20"/>
          <w:szCs w:val="20"/>
        </w:rPr>
        <w:br/>
        <w:t>• Cardio: 20-30 mins/day with low to moderate intensity</w:t>
      </w:r>
      <w:r w:rsidRPr="00B23E8A">
        <w:rPr>
          <w:rFonts w:ascii="ArialMT" w:eastAsia="Times New Roman" w:hAnsi="ArialMT" w:cs="Times New Roman"/>
          <w:color w:val="000000" w:themeColor="text1"/>
          <w:sz w:val="20"/>
          <w:szCs w:val="20"/>
        </w:rPr>
        <w:t xml:space="preserve"> </w:t>
      </w:r>
    </w:p>
    <w:p w14:paraId="1EC84859"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40B7D605" w14:textId="3F2C3A60" w:rsidR="00B23E8A" w:rsidRPr="00B23E8A" w:rsidRDefault="00B23E8A" w:rsidP="00B23E8A">
      <w:pPr>
        <w:spacing w:before="100" w:beforeAutospacing="1" w:after="100" w:afterAutospacing="1"/>
        <w:contextualSpacing/>
        <w:rPr>
          <w:rFonts w:ascii="Times New Roman" w:eastAsia="Times New Roman" w:hAnsi="Times New Roman" w:cs="Times New Roman"/>
          <w:color w:val="000000" w:themeColor="text1"/>
        </w:rPr>
      </w:pPr>
      <w:r w:rsidRPr="00B23E8A">
        <w:rPr>
          <w:rFonts w:ascii="Arial" w:eastAsia="Times New Roman" w:hAnsi="Arial" w:cs="Arial"/>
          <w:b/>
          <w:bCs/>
          <w:color w:val="000000" w:themeColor="text1"/>
        </w:rPr>
        <w:t xml:space="preserve">Phase II Clinical Pearls: </w:t>
      </w:r>
    </w:p>
    <w:p w14:paraId="679A660A" w14:textId="77777777" w:rsidR="00B23E8A" w:rsidRPr="00B23E8A" w:rsidRDefault="00B23E8A" w:rsidP="00B23E8A">
      <w:pPr>
        <w:numPr>
          <w:ilvl w:val="0"/>
          <w:numId w:val="12"/>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Continue with soft tissue mobilization and myofascial release to the quadriceps, hamstrings, gastrocnemius, IT band, and adductors prior to beginning ROM. </w:t>
      </w:r>
    </w:p>
    <w:p w14:paraId="294980E0" w14:textId="77777777" w:rsidR="00B23E8A" w:rsidRPr="00B23E8A" w:rsidRDefault="00B23E8A" w:rsidP="00B23E8A">
      <w:pPr>
        <w:numPr>
          <w:ilvl w:val="0"/>
          <w:numId w:val="12"/>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Perform patellar mobilizations and soft tissue work to the anterior interval in 0 and 30° flexion prior to beginning therapeutic exercises. Patient may begin self-maintenance of soft tissue using a foam roller or massage stick. </w:t>
      </w:r>
    </w:p>
    <w:p w14:paraId="03E1D2CB" w14:textId="77777777" w:rsidR="00B23E8A" w:rsidRPr="00B23E8A" w:rsidRDefault="00B23E8A" w:rsidP="00B23E8A">
      <w:pPr>
        <w:numPr>
          <w:ilvl w:val="0"/>
          <w:numId w:val="12"/>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Scar tissue mobilizations to reduce adhesions. </w:t>
      </w:r>
    </w:p>
    <w:p w14:paraId="096058D1" w14:textId="77777777" w:rsidR="00B23E8A" w:rsidRPr="00B23E8A" w:rsidRDefault="00B23E8A" w:rsidP="00B23E8A">
      <w:pPr>
        <w:numPr>
          <w:ilvl w:val="0"/>
          <w:numId w:val="12"/>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Develop strength and muscular endurance through low intensity cardiovascular exercise on the </w:t>
      </w:r>
    </w:p>
    <w:p w14:paraId="503BFDB3" w14:textId="77777777" w:rsidR="00B23E8A" w:rsidRPr="00B23E8A" w:rsidRDefault="00B23E8A" w:rsidP="00B23E8A">
      <w:pPr>
        <w:spacing w:before="100" w:beforeAutospacing="1" w:after="100" w:afterAutospacing="1"/>
        <w:ind w:left="720"/>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bike, elliptical, walking (outside or treadmill) or </w:t>
      </w:r>
      <w:proofErr w:type="gramStart"/>
      <w:r w:rsidRPr="00B23E8A">
        <w:rPr>
          <w:rFonts w:ascii="ArialMT" w:eastAsia="Times New Roman" w:hAnsi="ArialMT" w:cs="Times New Roman"/>
          <w:color w:val="000000" w:themeColor="text1"/>
          <w:sz w:val="20"/>
          <w:szCs w:val="20"/>
        </w:rPr>
        <w:t>deep water</w:t>
      </w:r>
      <w:proofErr w:type="gramEnd"/>
      <w:r w:rsidRPr="00B23E8A">
        <w:rPr>
          <w:rFonts w:ascii="ArialMT" w:eastAsia="Times New Roman" w:hAnsi="ArialMT" w:cs="Times New Roman"/>
          <w:color w:val="000000" w:themeColor="text1"/>
          <w:sz w:val="20"/>
          <w:szCs w:val="20"/>
        </w:rPr>
        <w:t xml:space="preserve"> pool program. Aim for 20-30 minutes, </w:t>
      </w:r>
    </w:p>
    <w:p w14:paraId="2880A993" w14:textId="77777777" w:rsidR="00B23E8A" w:rsidRPr="00B23E8A" w:rsidRDefault="00B23E8A" w:rsidP="00B23E8A">
      <w:pPr>
        <w:spacing w:before="100" w:beforeAutospacing="1" w:after="100" w:afterAutospacing="1"/>
        <w:ind w:left="720"/>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5x/week. </w:t>
      </w:r>
    </w:p>
    <w:p w14:paraId="6AF6354E" w14:textId="77777777" w:rsidR="00B23E8A" w:rsidRPr="00B23E8A" w:rsidRDefault="00B23E8A" w:rsidP="00B23E8A">
      <w:pPr>
        <w:numPr>
          <w:ilvl w:val="0"/>
          <w:numId w:val="12"/>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Ongoing emphasis on core integration, neutral spine and good alignment with all </w:t>
      </w:r>
      <w:proofErr w:type="gramStart"/>
      <w:r w:rsidRPr="00B23E8A">
        <w:rPr>
          <w:rFonts w:ascii="ArialMT" w:eastAsia="Times New Roman" w:hAnsi="ArialMT" w:cs="Times New Roman"/>
          <w:color w:val="000000" w:themeColor="text1"/>
          <w:sz w:val="20"/>
          <w:szCs w:val="20"/>
        </w:rPr>
        <w:t>phase</w:t>
      </w:r>
      <w:proofErr w:type="gramEnd"/>
      <w:r w:rsidRPr="00B23E8A">
        <w:rPr>
          <w:rFonts w:ascii="ArialMT" w:eastAsia="Times New Roman" w:hAnsi="ArialMT" w:cs="Times New Roman"/>
          <w:color w:val="000000" w:themeColor="text1"/>
          <w:sz w:val="20"/>
          <w:szCs w:val="20"/>
        </w:rPr>
        <w:t xml:space="preserve"> 2 </w:t>
      </w:r>
    </w:p>
    <w:p w14:paraId="0267E76D" w14:textId="77777777" w:rsidR="00B23E8A" w:rsidRPr="00B23E8A" w:rsidRDefault="00B23E8A" w:rsidP="00B23E8A">
      <w:pPr>
        <w:spacing w:before="100" w:beforeAutospacing="1" w:after="100" w:afterAutospacing="1"/>
        <w:ind w:left="720"/>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exercises. Use the base core program to normalize global compensatory patterns to prepare for more complex movement patterns and loading encountered during phase 3. </w:t>
      </w:r>
    </w:p>
    <w:p w14:paraId="3DED2CEA" w14:textId="25D7187D"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47D32A42"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187CCF9E" w14:textId="6EF4BC6A" w:rsidR="00B23E8A" w:rsidRPr="00B23E8A" w:rsidRDefault="00B23E8A" w:rsidP="00B23E8A">
      <w:pPr>
        <w:spacing w:before="100" w:beforeAutospacing="1" w:after="100" w:afterAutospacing="1"/>
        <w:contextualSpacing/>
        <w:rPr>
          <w:rFonts w:ascii="Times New Roman" w:eastAsia="Times New Roman" w:hAnsi="Times New Roman" w:cs="Times New Roman"/>
          <w:color w:val="000000" w:themeColor="text1"/>
          <w:u w:val="single"/>
        </w:rPr>
      </w:pPr>
      <w:r w:rsidRPr="00B23E8A">
        <w:rPr>
          <w:rFonts w:ascii="Arial" w:eastAsia="Times New Roman" w:hAnsi="Arial" w:cs="Arial"/>
          <w:b/>
          <w:bCs/>
          <w:color w:val="000000" w:themeColor="text1"/>
          <w:u w:val="single"/>
        </w:rPr>
        <w:t>Phase III – Advanced Strengthening &amp; Endurance (</w:t>
      </w:r>
      <w:proofErr w:type="spellStart"/>
      <w:r w:rsidRPr="00B23E8A">
        <w:rPr>
          <w:rFonts w:ascii="Arial" w:eastAsia="Times New Roman" w:hAnsi="Arial" w:cs="Arial"/>
          <w:b/>
          <w:bCs/>
          <w:color w:val="000000" w:themeColor="text1"/>
          <w:u w:val="single"/>
        </w:rPr>
        <w:t>Wks</w:t>
      </w:r>
      <w:proofErr w:type="spellEnd"/>
      <w:r w:rsidRPr="00B23E8A">
        <w:rPr>
          <w:rFonts w:ascii="Arial" w:eastAsia="Times New Roman" w:hAnsi="Arial" w:cs="Arial"/>
          <w:b/>
          <w:bCs/>
          <w:color w:val="000000" w:themeColor="text1"/>
          <w:u w:val="single"/>
        </w:rPr>
        <w:t xml:space="preserve"> 12-16) </w:t>
      </w:r>
    </w:p>
    <w:p w14:paraId="21BD8A45" w14:textId="77777777" w:rsidR="00B23E8A" w:rsidRPr="00AD2602" w:rsidRDefault="00B23E8A" w:rsidP="00B23E8A">
      <w:pPr>
        <w:spacing w:before="100" w:beforeAutospacing="1" w:after="100" w:afterAutospacing="1"/>
        <w:ind w:firstLine="720"/>
        <w:contextualSpacing/>
        <w:rPr>
          <w:rFonts w:ascii="Arial" w:eastAsia="Times New Roman" w:hAnsi="Arial" w:cs="Arial"/>
          <w:b/>
          <w:bCs/>
          <w:color w:val="000000" w:themeColor="text1"/>
          <w:sz w:val="20"/>
          <w:szCs w:val="20"/>
        </w:rPr>
      </w:pPr>
    </w:p>
    <w:p w14:paraId="0735A1E4" w14:textId="4EE0D0F8"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Goals </w:t>
      </w:r>
    </w:p>
    <w:p w14:paraId="2F9051DD" w14:textId="77777777"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Control inflammation with increasing loads</w:t>
      </w:r>
      <w:r w:rsidRPr="00B23E8A">
        <w:rPr>
          <w:rFonts w:ascii="Arial" w:eastAsia="Times New Roman" w:hAnsi="Arial" w:cs="Arial"/>
          <w:color w:val="000000" w:themeColor="text1"/>
          <w:sz w:val="20"/>
          <w:szCs w:val="20"/>
        </w:rPr>
        <w:br/>
        <w:t>• Full knee flexion and extension with terminal stretch • Progressive strengthening</w:t>
      </w:r>
      <w:r w:rsidRPr="00B23E8A">
        <w:rPr>
          <w:rFonts w:ascii="Arial" w:eastAsia="Times New Roman" w:hAnsi="Arial" w:cs="Arial"/>
          <w:color w:val="000000" w:themeColor="text1"/>
          <w:sz w:val="20"/>
          <w:szCs w:val="20"/>
        </w:rPr>
        <w:br/>
        <w:t xml:space="preserve">• Increase muscular endurance </w:t>
      </w:r>
    </w:p>
    <w:p w14:paraId="550E7A93"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Exercise Progression </w:t>
      </w:r>
    </w:p>
    <w:p w14:paraId="27813AE3" w14:textId="77777777" w:rsidR="00B23E8A" w:rsidRPr="00B23E8A"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Weighted squat progression – gradually increase depth and resistance </w:t>
      </w:r>
    </w:p>
    <w:p w14:paraId="23BCD602" w14:textId="77777777" w:rsidR="00B23E8A" w:rsidRPr="00B23E8A"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Leg press, hamstring curls, RDL’s, single leg calf raises </w:t>
      </w:r>
    </w:p>
    <w:p w14:paraId="003DA07F" w14:textId="11CBCD24" w:rsidR="00B23E8A" w:rsidRPr="00B23E8A"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Single leg squat/step-up/lunge progression (dips, retro, walk and split), focus on eccentric control and alignment. Slow and gradual progression with increasing depth </w:t>
      </w:r>
    </w:p>
    <w:p w14:paraId="5742E5F4" w14:textId="77777777" w:rsidR="00B23E8A" w:rsidRPr="00B23E8A"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Monster walks </w:t>
      </w:r>
    </w:p>
    <w:p w14:paraId="3C7C95DD" w14:textId="77777777" w:rsidR="00B23E8A" w:rsidRPr="00B23E8A" w:rsidRDefault="00B23E8A" w:rsidP="00B23E8A">
      <w:pPr>
        <w:spacing w:before="100" w:beforeAutospacing="1" w:after="100" w:afterAutospacing="1"/>
        <w:ind w:left="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Core Program </w:t>
      </w:r>
    </w:p>
    <w:p w14:paraId="2BEA700E" w14:textId="77777777" w:rsidR="00B23E8A" w:rsidRPr="00AD2602"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20-45 minutes 5x/week with moderate intensity and intervals. </w:t>
      </w:r>
    </w:p>
    <w:p w14:paraId="40F1EDC0" w14:textId="77777777" w:rsidR="00B23E8A" w:rsidRPr="00AD2602"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Front plank – full, may advance to alternating leg lift • Bridge – marching or single leg</w:t>
      </w:r>
    </w:p>
    <w:p w14:paraId="0E2089E6" w14:textId="77777777" w:rsidR="00B23E8A" w:rsidRPr="00AD2602"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lastRenderedPageBreak/>
        <w:t>Side plank – full</w:t>
      </w:r>
    </w:p>
    <w:p w14:paraId="11B0B5F3" w14:textId="77777777" w:rsidR="00B23E8A" w:rsidRPr="00AD2602"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Dead bug progression </w:t>
      </w:r>
    </w:p>
    <w:p w14:paraId="6C1BC8E8" w14:textId="078B9A72" w:rsidR="00B23E8A" w:rsidRPr="00B23E8A" w:rsidRDefault="00B23E8A" w:rsidP="00B23E8A">
      <w:pPr>
        <w:numPr>
          <w:ilvl w:val="0"/>
          <w:numId w:val="13"/>
        </w:numPr>
        <w:spacing w:before="100" w:beforeAutospacing="1" w:after="100" w:afterAutospacing="1"/>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Quadruped alternating arm-leg </w:t>
      </w:r>
    </w:p>
    <w:p w14:paraId="00F74D8B" w14:textId="77777777" w:rsidR="00B23E8A" w:rsidRPr="00B23E8A" w:rsidRDefault="00B23E8A" w:rsidP="00B23E8A">
      <w:pPr>
        <w:spacing w:before="100" w:beforeAutospacing="1" w:after="100" w:afterAutospacing="1"/>
        <w:ind w:left="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Cardio Exercise </w:t>
      </w:r>
    </w:p>
    <w:p w14:paraId="4552205C" w14:textId="77777777" w:rsidR="00C5503D"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Stationary Biking</w:t>
      </w:r>
      <w:r w:rsidRPr="00B23E8A">
        <w:rPr>
          <w:rFonts w:ascii="Arial" w:eastAsia="Times New Roman" w:hAnsi="Arial" w:cs="Arial"/>
          <w:color w:val="000000" w:themeColor="text1"/>
          <w:sz w:val="20"/>
          <w:szCs w:val="20"/>
        </w:rPr>
        <w:br/>
        <w:t xml:space="preserve">• Treadmill/outdoor walking with focus on proper gait mechanics </w:t>
      </w:r>
    </w:p>
    <w:p w14:paraId="2A667848" w14:textId="0E82A720"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Arc trainer or elliptical</w:t>
      </w:r>
      <w:r w:rsidRPr="00B23E8A">
        <w:rPr>
          <w:rFonts w:ascii="Arial" w:eastAsia="Times New Roman" w:hAnsi="Arial" w:cs="Arial"/>
          <w:color w:val="000000" w:themeColor="text1"/>
          <w:sz w:val="20"/>
          <w:szCs w:val="20"/>
        </w:rPr>
        <w:br/>
        <w:t xml:space="preserve">• Stadium stair walking </w:t>
      </w:r>
    </w:p>
    <w:p w14:paraId="38213122" w14:textId="77777777" w:rsidR="00B23E8A" w:rsidRPr="00B23E8A" w:rsidRDefault="00B23E8A" w:rsidP="00B23E8A">
      <w:pPr>
        <w:spacing w:before="100" w:beforeAutospacing="1" w:after="100" w:afterAutospacing="1"/>
        <w:ind w:left="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Sport Specific Activity Progression </w:t>
      </w:r>
    </w:p>
    <w:p w14:paraId="70A1E95E" w14:textId="6977D195" w:rsidR="00C5503D" w:rsidRDefault="00B23E8A" w:rsidP="00E02FB7">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Higher intensity interval work with CV program – week 12-14 </w:t>
      </w:r>
    </w:p>
    <w:p w14:paraId="1C20E20D" w14:textId="77777777" w:rsidR="00E02FB7" w:rsidRDefault="00E02FB7"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Begin sprinting program (weeks 14-16)</w:t>
      </w:r>
    </w:p>
    <w:p w14:paraId="6C66B58F" w14:textId="0D7D5DE0" w:rsidR="00B23E8A" w:rsidRPr="00B23E8A" w:rsidRDefault="00E02FB7"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Begin multidirectional drills (weeks 14-16)</w:t>
      </w:r>
      <w:r w:rsidRPr="00B23E8A">
        <w:rPr>
          <w:rFonts w:ascii="Arial" w:eastAsia="Times New Roman" w:hAnsi="Arial" w:cs="Arial"/>
          <w:color w:val="000000" w:themeColor="text1"/>
          <w:sz w:val="20"/>
          <w:szCs w:val="20"/>
        </w:rPr>
        <w:br/>
      </w:r>
      <w:r w:rsidR="00B23E8A" w:rsidRPr="00B23E8A">
        <w:rPr>
          <w:rFonts w:ascii="Arial" w:eastAsia="Times New Roman" w:hAnsi="Arial" w:cs="Arial"/>
          <w:color w:val="000000" w:themeColor="text1"/>
          <w:sz w:val="20"/>
          <w:szCs w:val="20"/>
        </w:rPr>
        <w:t>• Basic ladder series</w:t>
      </w:r>
      <w:r w:rsidR="00B23E8A" w:rsidRPr="00B23E8A">
        <w:rPr>
          <w:rFonts w:ascii="Arial" w:eastAsia="Times New Roman" w:hAnsi="Arial" w:cs="Arial"/>
          <w:color w:val="000000" w:themeColor="text1"/>
          <w:sz w:val="20"/>
          <w:szCs w:val="20"/>
        </w:rPr>
        <w:br/>
        <w:t>• Low amplitude bilateral hops</w:t>
      </w:r>
      <w:r w:rsidR="00B23E8A" w:rsidRPr="00B23E8A">
        <w:rPr>
          <w:rFonts w:ascii="Arial" w:eastAsia="Times New Roman" w:hAnsi="Arial" w:cs="Arial"/>
          <w:color w:val="000000" w:themeColor="text1"/>
          <w:sz w:val="20"/>
          <w:szCs w:val="20"/>
        </w:rPr>
        <w:br/>
        <w:t xml:space="preserve">• Skipping </w:t>
      </w:r>
    </w:p>
    <w:p w14:paraId="3B502D21" w14:textId="77777777" w:rsidR="00B23E8A" w:rsidRPr="00B23E8A" w:rsidRDefault="00B23E8A" w:rsidP="00B23E8A">
      <w:pPr>
        <w:spacing w:before="100" w:beforeAutospacing="1" w:after="100" w:afterAutospacing="1"/>
        <w:ind w:left="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Recommended Loading </w:t>
      </w:r>
    </w:p>
    <w:p w14:paraId="572467DC" w14:textId="4340D709" w:rsidR="00B23E8A" w:rsidRPr="00AD2602" w:rsidRDefault="00B23E8A" w:rsidP="00B23E8A">
      <w:pPr>
        <w:spacing w:before="100" w:beforeAutospacing="1" w:after="100" w:afterAutospacing="1"/>
        <w:ind w:left="1440"/>
        <w:contextualSpacing/>
        <w:rPr>
          <w:rFonts w:ascii="Arial" w:eastAsia="Times New Roman" w:hAnsi="Arial" w:cs="Arial"/>
          <w:b/>
          <w:bCs/>
          <w:color w:val="000000" w:themeColor="text1"/>
          <w:sz w:val="28"/>
          <w:szCs w:val="28"/>
        </w:rPr>
      </w:pPr>
      <w:r w:rsidRPr="00B23E8A">
        <w:rPr>
          <w:rFonts w:ascii="Arial" w:eastAsia="Times New Roman" w:hAnsi="Arial" w:cs="Arial"/>
          <w:color w:val="000000" w:themeColor="text1"/>
          <w:sz w:val="20"/>
          <w:szCs w:val="20"/>
        </w:rPr>
        <w:t>• ROM: 1-2x/day</w:t>
      </w:r>
      <w:r w:rsidRPr="00B23E8A">
        <w:rPr>
          <w:rFonts w:ascii="Arial" w:eastAsia="Times New Roman" w:hAnsi="Arial" w:cs="Arial"/>
          <w:color w:val="000000" w:themeColor="text1"/>
          <w:sz w:val="20"/>
          <w:szCs w:val="20"/>
        </w:rPr>
        <w:br/>
        <w:t>• Strength: 3x/week on closed chain loading</w:t>
      </w:r>
      <w:r w:rsidRPr="00B23E8A">
        <w:rPr>
          <w:rFonts w:ascii="Arial" w:eastAsia="Times New Roman" w:hAnsi="Arial" w:cs="Arial"/>
          <w:color w:val="000000" w:themeColor="text1"/>
          <w:sz w:val="20"/>
          <w:szCs w:val="20"/>
        </w:rPr>
        <w:br/>
        <w:t>• Cardiovascular:</w:t>
      </w:r>
    </w:p>
    <w:p w14:paraId="7311492E"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rPr>
      </w:pPr>
    </w:p>
    <w:p w14:paraId="3E8D68AF" w14:textId="0B08FE52" w:rsidR="00B23E8A" w:rsidRPr="00AD2602" w:rsidRDefault="00B23E8A" w:rsidP="00B23E8A">
      <w:pPr>
        <w:spacing w:before="100" w:beforeAutospacing="1" w:after="100" w:afterAutospacing="1"/>
        <w:contextualSpacing/>
        <w:rPr>
          <w:rFonts w:ascii="Times New Roman" w:eastAsia="Times New Roman" w:hAnsi="Times New Roman" w:cs="Times New Roman"/>
          <w:color w:val="000000" w:themeColor="text1"/>
        </w:rPr>
      </w:pPr>
      <w:r w:rsidRPr="00B23E8A">
        <w:rPr>
          <w:rFonts w:ascii="Arial" w:eastAsia="Times New Roman" w:hAnsi="Arial" w:cs="Arial"/>
          <w:b/>
          <w:bCs/>
          <w:color w:val="000000" w:themeColor="text1"/>
        </w:rPr>
        <w:t xml:space="preserve">Phase III Clinical Pearls: </w:t>
      </w:r>
    </w:p>
    <w:p w14:paraId="01C0B6C6" w14:textId="174B4B1D"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Manual work in this phase will begin to decline relative to treatment time spent performing therapeutic exercises for specific stretching, advanced strengthening, and higher-level functional task training. Keep in mind it is important to maintain proper PF tracking by using patella mobilization as needed. </w:t>
      </w:r>
    </w:p>
    <w:p w14:paraId="593081E6" w14:textId="77777777"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Emphasize the importance of proper alignment with all bilateral and unilateral impact and non- impact closed chain loading. In the sagittal plane, the hip, knee and foot should maintain a straight alignment without the knee falling into a valgus position. With proper frontal plane alignment, the knees do not cross beyond the end of the toes, the hips drop posterior while the torso inclines forward, this allows the patient/athlete to maintain their center of gravity while dampening vertical load with </w:t>
      </w:r>
      <w:proofErr w:type="spellStart"/>
      <w:r w:rsidRPr="00B23E8A">
        <w:rPr>
          <w:rFonts w:ascii="ArialMT" w:eastAsia="Times New Roman" w:hAnsi="ArialMT" w:cs="Times New Roman"/>
          <w:color w:val="000000" w:themeColor="text1"/>
          <w:sz w:val="20"/>
          <w:szCs w:val="20"/>
        </w:rPr>
        <w:t>take off</w:t>
      </w:r>
      <w:proofErr w:type="spellEnd"/>
      <w:r w:rsidRPr="00B23E8A">
        <w:rPr>
          <w:rFonts w:ascii="ArialMT" w:eastAsia="Times New Roman" w:hAnsi="ArialMT" w:cs="Times New Roman"/>
          <w:color w:val="000000" w:themeColor="text1"/>
          <w:sz w:val="20"/>
          <w:szCs w:val="20"/>
        </w:rPr>
        <w:t xml:space="preserve"> and landing. </w:t>
      </w:r>
    </w:p>
    <w:p w14:paraId="34F448B2" w14:textId="77777777"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Proper dynamic warm-up, muscle activation series and </w:t>
      </w:r>
      <w:proofErr w:type="spellStart"/>
      <w:proofErr w:type="gramStart"/>
      <w:r w:rsidRPr="00B23E8A">
        <w:rPr>
          <w:rFonts w:ascii="ArialMT" w:eastAsia="Times New Roman" w:hAnsi="ArialMT" w:cs="Times New Roman"/>
          <w:color w:val="000000" w:themeColor="text1"/>
          <w:sz w:val="20"/>
          <w:szCs w:val="20"/>
        </w:rPr>
        <w:t>self directed</w:t>
      </w:r>
      <w:proofErr w:type="spellEnd"/>
      <w:proofErr w:type="gramEnd"/>
      <w:r w:rsidRPr="00B23E8A">
        <w:rPr>
          <w:rFonts w:ascii="ArialMT" w:eastAsia="Times New Roman" w:hAnsi="ArialMT" w:cs="Times New Roman"/>
          <w:color w:val="000000" w:themeColor="text1"/>
          <w:sz w:val="20"/>
          <w:szCs w:val="20"/>
        </w:rPr>
        <w:t xml:space="preserve"> soft tissue mobilization using a foam roller are important preparatory exercise prior to weight room and cardiovascular activity. Patients commonly develop PF pain when they reduce their intrinsic hip stability and soft tissue mobility exercises in the later stages of their rehab program. 4 </w:t>
      </w:r>
    </w:p>
    <w:p w14:paraId="1A95B3FA" w14:textId="77777777"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Swelling and pain will indicate when introduction to low amplitude impact loading is appropriate beyond the </w:t>
      </w:r>
      <w:proofErr w:type="gramStart"/>
      <w:r w:rsidRPr="00B23E8A">
        <w:rPr>
          <w:rFonts w:ascii="ArialMT" w:eastAsia="Times New Roman" w:hAnsi="ArialMT" w:cs="Times New Roman"/>
          <w:color w:val="000000" w:themeColor="text1"/>
          <w:sz w:val="20"/>
          <w:szCs w:val="20"/>
        </w:rPr>
        <w:t>12 week</w:t>
      </w:r>
      <w:proofErr w:type="gramEnd"/>
      <w:r w:rsidRPr="00B23E8A">
        <w:rPr>
          <w:rFonts w:ascii="ArialMT" w:eastAsia="Times New Roman" w:hAnsi="ArialMT" w:cs="Times New Roman"/>
          <w:color w:val="000000" w:themeColor="text1"/>
          <w:sz w:val="20"/>
          <w:szCs w:val="20"/>
        </w:rPr>
        <w:t xml:space="preserve"> mark. </w:t>
      </w:r>
    </w:p>
    <w:p w14:paraId="7C263317" w14:textId="77777777"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Educate patients on proper frequency and intensity for performance of their HEP; LE strengthening should be performed a maximum of 3x/week to allow for adequate muscle recovery between sessions. Higher intensity/interval cardiovascular days should be following by lighter recovery work. Follow the LE workout design outlined in phase 2 with increasing resistance. Error on the side of caution when prescribing both load and recovery! </w:t>
      </w:r>
    </w:p>
    <w:p w14:paraId="6082FF2D" w14:textId="77777777" w:rsidR="00B23E8A" w:rsidRPr="00B23E8A" w:rsidRDefault="00B23E8A" w:rsidP="00B23E8A">
      <w:pPr>
        <w:numPr>
          <w:ilvl w:val="0"/>
          <w:numId w:val="14"/>
        </w:numPr>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Building muscular endurance is critical during phase 3. Interval training offers a higher intensity non-impact loading that will build muscular strength, endurance and girth without overstressing articular cartilage and remodeling connective tissue. 7. Increase eccentric load with all closed chain work. Retrograde elevated treadmill walking at 10-12% elevation is an excellent way to add quality eccentric work. A typical program will consist of 4 sets, 20 minutes </w:t>
      </w:r>
      <w:proofErr w:type="gramStart"/>
      <w:r w:rsidRPr="00B23E8A">
        <w:rPr>
          <w:rFonts w:ascii="ArialMT" w:eastAsia="Times New Roman" w:hAnsi="ArialMT" w:cs="Times New Roman"/>
          <w:color w:val="000000" w:themeColor="text1"/>
          <w:sz w:val="20"/>
          <w:szCs w:val="20"/>
        </w:rPr>
        <w:t>total;</w:t>
      </w:r>
      <w:proofErr w:type="gramEnd"/>
      <w:r w:rsidRPr="00B23E8A">
        <w:rPr>
          <w:rFonts w:ascii="ArialMT" w:eastAsia="Times New Roman" w:hAnsi="ArialMT" w:cs="Times New Roman"/>
          <w:color w:val="000000" w:themeColor="text1"/>
          <w:sz w:val="20"/>
          <w:szCs w:val="20"/>
        </w:rPr>
        <w:t xml:space="preserve"> 3 minutes forward at 10-15% @ 3.0-4.0 MPH and 2 minutes backward 10-12% @ 2.8-3.5 MPH, 2x/week. Reverse sled pulls and stadium stair walks may be used as an alternate exercise selection </w:t>
      </w:r>
    </w:p>
    <w:p w14:paraId="7A90029A" w14:textId="2986511B"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20E254AC" w14:textId="4092A7CF"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2C22D159" w14:textId="77777777" w:rsidR="00B23E8A" w:rsidRPr="00AD2602" w:rsidRDefault="00B23E8A" w:rsidP="00B23E8A">
      <w:pPr>
        <w:spacing w:before="100" w:beforeAutospacing="1" w:after="100" w:afterAutospacing="1"/>
        <w:contextualSpacing/>
        <w:rPr>
          <w:rFonts w:ascii="Arial" w:eastAsia="Times New Roman" w:hAnsi="Arial" w:cs="Arial"/>
          <w:b/>
          <w:bCs/>
          <w:color w:val="000000" w:themeColor="text1"/>
          <w:sz w:val="28"/>
          <w:szCs w:val="28"/>
        </w:rPr>
      </w:pPr>
    </w:p>
    <w:p w14:paraId="38DBF3E6" w14:textId="20B92A14" w:rsidR="00B23E8A" w:rsidRPr="00B23E8A" w:rsidRDefault="00B23E8A" w:rsidP="00B23E8A">
      <w:pPr>
        <w:spacing w:before="100" w:beforeAutospacing="1" w:after="100" w:afterAutospacing="1"/>
        <w:contextualSpacing/>
        <w:rPr>
          <w:rFonts w:ascii="Times New Roman" w:eastAsia="Times New Roman" w:hAnsi="Times New Roman" w:cs="Times New Roman"/>
          <w:color w:val="000000" w:themeColor="text1"/>
          <w:u w:val="single"/>
        </w:rPr>
      </w:pPr>
      <w:r w:rsidRPr="00B23E8A">
        <w:rPr>
          <w:rFonts w:ascii="Arial" w:eastAsia="Times New Roman" w:hAnsi="Arial" w:cs="Arial"/>
          <w:b/>
          <w:bCs/>
          <w:color w:val="000000" w:themeColor="text1"/>
          <w:u w:val="single"/>
        </w:rPr>
        <w:t>Phase IV – Advanced Strengthening &amp; Endurance (</w:t>
      </w:r>
      <w:proofErr w:type="spellStart"/>
      <w:r w:rsidRPr="00B23E8A">
        <w:rPr>
          <w:rFonts w:ascii="Arial" w:eastAsia="Times New Roman" w:hAnsi="Arial" w:cs="Arial"/>
          <w:b/>
          <w:bCs/>
          <w:color w:val="000000" w:themeColor="text1"/>
          <w:u w:val="single"/>
        </w:rPr>
        <w:t>Wks</w:t>
      </w:r>
      <w:proofErr w:type="spellEnd"/>
      <w:r w:rsidRPr="00B23E8A">
        <w:rPr>
          <w:rFonts w:ascii="Arial" w:eastAsia="Times New Roman" w:hAnsi="Arial" w:cs="Arial"/>
          <w:b/>
          <w:bCs/>
          <w:color w:val="000000" w:themeColor="text1"/>
          <w:u w:val="single"/>
        </w:rPr>
        <w:t xml:space="preserve"> 16-20) </w:t>
      </w:r>
    </w:p>
    <w:p w14:paraId="78823EB3" w14:textId="77777777" w:rsidR="00B23E8A" w:rsidRPr="00AD2602" w:rsidRDefault="00B23E8A" w:rsidP="00B23E8A">
      <w:pPr>
        <w:spacing w:before="100" w:beforeAutospacing="1" w:after="100" w:afterAutospacing="1"/>
        <w:ind w:firstLine="720"/>
        <w:contextualSpacing/>
        <w:rPr>
          <w:rFonts w:ascii="Arial" w:eastAsia="Times New Roman" w:hAnsi="Arial" w:cs="Arial"/>
          <w:b/>
          <w:bCs/>
          <w:color w:val="000000" w:themeColor="text1"/>
          <w:sz w:val="20"/>
          <w:szCs w:val="20"/>
        </w:rPr>
      </w:pPr>
    </w:p>
    <w:p w14:paraId="69288CDA" w14:textId="79316F28"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Goals </w:t>
      </w:r>
    </w:p>
    <w:p w14:paraId="53B08047" w14:textId="77777777"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Control inflammation with increasing loads</w:t>
      </w:r>
      <w:r w:rsidRPr="00B23E8A">
        <w:rPr>
          <w:rFonts w:ascii="Arial" w:eastAsia="Times New Roman" w:hAnsi="Arial" w:cs="Arial"/>
          <w:color w:val="000000" w:themeColor="text1"/>
          <w:sz w:val="20"/>
          <w:szCs w:val="20"/>
        </w:rPr>
        <w:br/>
        <w:t>• Progressive strengthening</w:t>
      </w:r>
      <w:r w:rsidRPr="00B23E8A">
        <w:rPr>
          <w:rFonts w:ascii="Arial" w:eastAsia="Times New Roman" w:hAnsi="Arial" w:cs="Arial"/>
          <w:color w:val="000000" w:themeColor="text1"/>
          <w:sz w:val="20"/>
          <w:szCs w:val="20"/>
        </w:rPr>
        <w:br/>
        <w:t xml:space="preserve">• Increase muscular strength, power and endurance </w:t>
      </w:r>
    </w:p>
    <w:p w14:paraId="0A27CD55"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Exercise Progression </w:t>
      </w:r>
    </w:p>
    <w:p w14:paraId="67E85533" w14:textId="77777777" w:rsidR="00B23E8A" w:rsidRPr="00AD2602"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Increasing loads from phase III </w:t>
      </w:r>
    </w:p>
    <w:p w14:paraId="33FCF6FE" w14:textId="37AC4BE5"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Core Program </w:t>
      </w:r>
    </w:p>
    <w:p w14:paraId="0A9C4232" w14:textId="77777777" w:rsidR="00B23E8A" w:rsidRPr="00B23E8A"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Increasing loads from phase III </w:t>
      </w:r>
    </w:p>
    <w:p w14:paraId="27A43C6D"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Non-impact cardiovascular exercise </w:t>
      </w:r>
    </w:p>
    <w:p w14:paraId="61B38F70" w14:textId="77777777" w:rsidR="00B23E8A" w:rsidRPr="00AD2602"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Stationary Biking</w:t>
      </w:r>
      <w:r w:rsidRPr="00B23E8A">
        <w:rPr>
          <w:rFonts w:ascii="Arial" w:eastAsia="Times New Roman" w:hAnsi="Arial" w:cs="Arial"/>
          <w:color w:val="000000" w:themeColor="text1"/>
          <w:sz w:val="20"/>
          <w:szCs w:val="20"/>
        </w:rPr>
        <w:br/>
        <w:t xml:space="preserve">• Arc trainer or elliptical </w:t>
      </w:r>
    </w:p>
    <w:p w14:paraId="62AEE747" w14:textId="754B3816"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Swimming </w:t>
      </w:r>
    </w:p>
    <w:p w14:paraId="6AEB8C25"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Running Progression </w:t>
      </w:r>
    </w:p>
    <w:p w14:paraId="696C6339" w14:textId="77777777"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Advanced ladder series</w:t>
      </w:r>
      <w:r w:rsidRPr="00B23E8A">
        <w:rPr>
          <w:rFonts w:ascii="Arial" w:eastAsia="Times New Roman" w:hAnsi="Arial" w:cs="Arial"/>
          <w:color w:val="000000" w:themeColor="text1"/>
          <w:sz w:val="20"/>
          <w:szCs w:val="20"/>
        </w:rPr>
        <w:br/>
        <w:t>• Walk/jog interval</w:t>
      </w:r>
      <w:r w:rsidRPr="00B23E8A">
        <w:rPr>
          <w:rFonts w:ascii="Arial" w:eastAsia="Times New Roman" w:hAnsi="Arial" w:cs="Arial"/>
          <w:color w:val="000000" w:themeColor="text1"/>
          <w:sz w:val="20"/>
          <w:szCs w:val="20"/>
        </w:rPr>
        <w:br/>
        <w:t>• Linear acceleration/deceleration</w:t>
      </w:r>
      <w:r w:rsidRPr="00B23E8A">
        <w:rPr>
          <w:rFonts w:ascii="Arial" w:eastAsia="Times New Roman" w:hAnsi="Arial" w:cs="Arial"/>
          <w:color w:val="000000" w:themeColor="text1"/>
          <w:sz w:val="20"/>
          <w:szCs w:val="20"/>
        </w:rPr>
        <w:br/>
        <w:t>• Sprinting</w:t>
      </w:r>
      <w:r w:rsidRPr="00B23E8A">
        <w:rPr>
          <w:rFonts w:ascii="Arial" w:eastAsia="Times New Roman" w:hAnsi="Arial" w:cs="Arial"/>
          <w:color w:val="000000" w:themeColor="text1"/>
          <w:sz w:val="20"/>
          <w:szCs w:val="20"/>
        </w:rPr>
        <w:br/>
        <w:t xml:space="preserve">• Change of direction and lateral agility </w:t>
      </w:r>
    </w:p>
    <w:p w14:paraId="7E275E3D"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Jumping Progression (Gradual Progression) </w:t>
      </w:r>
    </w:p>
    <w:p w14:paraId="58110780" w14:textId="77777777" w:rsidR="00C5503D"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Low amplitude bilateral single response jumps </w:t>
      </w:r>
    </w:p>
    <w:p w14:paraId="475756E0" w14:textId="7AB049ED"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Bilateral multiple response jumps</w:t>
      </w:r>
      <w:r w:rsidRPr="00B23E8A">
        <w:rPr>
          <w:rFonts w:ascii="Arial" w:eastAsia="Times New Roman" w:hAnsi="Arial" w:cs="Arial"/>
          <w:color w:val="000000" w:themeColor="text1"/>
          <w:sz w:val="20"/>
          <w:szCs w:val="20"/>
        </w:rPr>
        <w:br/>
        <w:t xml:space="preserve">• Unilateral single response jumps </w:t>
      </w:r>
    </w:p>
    <w:p w14:paraId="7CACAE02"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Sport Specific Activity Progression </w:t>
      </w:r>
    </w:p>
    <w:p w14:paraId="1D15A3CD" w14:textId="77777777" w:rsidR="00B23E8A" w:rsidRPr="00AD2602"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Non-contact and non-reactive field/court progression – 16-20 weeks </w:t>
      </w:r>
    </w:p>
    <w:p w14:paraId="079C6C61" w14:textId="4EC600B3" w:rsidR="00B23E8A" w:rsidRPr="00B23E8A" w:rsidRDefault="00B23E8A" w:rsidP="00B23E8A">
      <w:pPr>
        <w:spacing w:before="100" w:beforeAutospacing="1" w:after="100" w:afterAutospacing="1"/>
        <w:ind w:left="720" w:firstLine="72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xml:space="preserve">• Interval golf program – 20 weeks </w:t>
      </w:r>
    </w:p>
    <w:p w14:paraId="16F67D36"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Sport test and follow-up with physician </w:t>
      </w:r>
    </w:p>
    <w:p w14:paraId="092E4E65" w14:textId="77777777"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Follow-up examination with the physician</w:t>
      </w:r>
      <w:r w:rsidRPr="00B23E8A">
        <w:rPr>
          <w:rFonts w:ascii="Arial" w:eastAsia="Times New Roman" w:hAnsi="Arial" w:cs="Arial"/>
          <w:color w:val="000000" w:themeColor="text1"/>
          <w:sz w:val="20"/>
          <w:szCs w:val="20"/>
        </w:rPr>
        <w:br/>
        <w:t xml:space="preserve">• Sports test for return to competition at 5-6 months </w:t>
      </w:r>
    </w:p>
    <w:p w14:paraId="508240FF" w14:textId="77777777" w:rsidR="00B23E8A" w:rsidRPr="00B23E8A" w:rsidRDefault="00B23E8A" w:rsidP="00B23E8A">
      <w:pPr>
        <w:spacing w:before="100" w:beforeAutospacing="1" w:after="100" w:afterAutospacing="1"/>
        <w:ind w:firstLine="720"/>
        <w:contextualSpacing/>
        <w:rPr>
          <w:rFonts w:ascii="Arial" w:eastAsia="Times New Roman" w:hAnsi="Arial" w:cs="Arial"/>
          <w:color w:val="000000" w:themeColor="text1"/>
          <w:sz w:val="20"/>
          <w:szCs w:val="20"/>
        </w:rPr>
      </w:pPr>
      <w:r w:rsidRPr="00B23E8A">
        <w:rPr>
          <w:rFonts w:ascii="Arial" w:eastAsia="Times New Roman" w:hAnsi="Arial" w:cs="Arial"/>
          <w:b/>
          <w:bCs/>
          <w:color w:val="000000" w:themeColor="text1"/>
          <w:sz w:val="20"/>
          <w:szCs w:val="20"/>
        </w:rPr>
        <w:t xml:space="preserve">Recommended Loading </w:t>
      </w:r>
    </w:p>
    <w:p w14:paraId="3230F73E" w14:textId="6239C1F8" w:rsidR="00B23E8A" w:rsidRPr="00B23E8A" w:rsidRDefault="00B23E8A" w:rsidP="00B23E8A">
      <w:pPr>
        <w:spacing w:before="100" w:beforeAutospacing="1" w:after="100" w:afterAutospacing="1"/>
        <w:ind w:left="1440"/>
        <w:contextualSpacing/>
        <w:rPr>
          <w:rFonts w:ascii="Arial" w:eastAsia="Times New Roman" w:hAnsi="Arial" w:cs="Arial"/>
          <w:color w:val="000000" w:themeColor="text1"/>
          <w:sz w:val="20"/>
          <w:szCs w:val="20"/>
        </w:rPr>
      </w:pPr>
      <w:r w:rsidRPr="00B23E8A">
        <w:rPr>
          <w:rFonts w:ascii="Arial" w:eastAsia="Times New Roman" w:hAnsi="Arial" w:cs="Arial"/>
          <w:color w:val="000000" w:themeColor="text1"/>
          <w:sz w:val="20"/>
          <w:szCs w:val="20"/>
        </w:rPr>
        <w:t>• ROM: global stretching</w:t>
      </w:r>
      <w:r w:rsidRPr="00B23E8A">
        <w:rPr>
          <w:rFonts w:ascii="Arial" w:eastAsia="Times New Roman" w:hAnsi="Arial" w:cs="Arial"/>
          <w:color w:val="000000" w:themeColor="text1"/>
          <w:sz w:val="20"/>
          <w:szCs w:val="20"/>
        </w:rPr>
        <w:br/>
        <w:t>• Strength: 3x/week with increasing resistance</w:t>
      </w:r>
      <w:r w:rsidRPr="00B23E8A">
        <w:rPr>
          <w:rFonts w:ascii="Arial" w:eastAsia="Times New Roman" w:hAnsi="Arial" w:cs="Arial"/>
          <w:color w:val="000000" w:themeColor="text1"/>
          <w:sz w:val="20"/>
          <w:szCs w:val="20"/>
        </w:rPr>
        <w:br/>
        <w:t xml:space="preserve">• Cardiovascular: 20-45 minutes 5x/week. Alternate impact and non-impact days using sound recovery principles </w:t>
      </w:r>
    </w:p>
    <w:p w14:paraId="66828958" w14:textId="5CD32068"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2A8F2367" w14:textId="504DF64A"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59EE66D9" w14:textId="29EC773D"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6FA721EB" w14:textId="79CD2E80"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4F7DE7B3" w14:textId="2C2E99F7"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12D56DB4" w14:textId="20DE451F"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0A0E689E" w14:textId="65D02B45"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7E18E6E8" w14:textId="1C5F4141"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0D570E8B" w14:textId="5FD59940"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20651347" w14:textId="60A15B44"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29371CB1" w14:textId="425475BD"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3D35996B" w14:textId="4C4B7BD5"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06DA6BAE" w14:textId="0461A8C3"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3193FD4F" w14:textId="77777777" w:rsidR="00B23E8A" w:rsidRPr="00AD2602" w:rsidRDefault="00B23E8A" w:rsidP="00B23E8A">
      <w:pPr>
        <w:shd w:val="clear" w:color="auto" w:fill="FFFFFF"/>
        <w:spacing w:before="100" w:beforeAutospacing="1" w:after="100" w:afterAutospacing="1"/>
        <w:contextualSpacing/>
        <w:rPr>
          <w:rFonts w:ascii="Arial" w:eastAsia="Times New Roman" w:hAnsi="Arial" w:cs="Arial"/>
          <w:b/>
          <w:bCs/>
          <w:color w:val="000000" w:themeColor="text1"/>
        </w:rPr>
      </w:pPr>
    </w:p>
    <w:p w14:paraId="7DF63405" w14:textId="5A78C74C" w:rsidR="00B23E8A" w:rsidRPr="00B23E8A" w:rsidRDefault="00B23E8A" w:rsidP="00B23E8A">
      <w:pPr>
        <w:shd w:val="clear" w:color="auto" w:fill="FFFFFF"/>
        <w:spacing w:before="100" w:beforeAutospacing="1" w:after="100" w:afterAutospacing="1"/>
        <w:contextualSpacing/>
        <w:rPr>
          <w:rFonts w:ascii="Times New Roman" w:eastAsia="Times New Roman" w:hAnsi="Times New Roman" w:cs="Times New Roman"/>
          <w:color w:val="000000" w:themeColor="text1"/>
        </w:rPr>
      </w:pPr>
      <w:r w:rsidRPr="00B23E8A">
        <w:rPr>
          <w:rFonts w:ascii="Arial" w:eastAsia="Times New Roman" w:hAnsi="Arial" w:cs="Arial"/>
          <w:b/>
          <w:bCs/>
          <w:color w:val="000000" w:themeColor="text1"/>
        </w:rPr>
        <w:t xml:space="preserve">Phase IV Clinical Pearls: </w:t>
      </w:r>
    </w:p>
    <w:p w14:paraId="69369E06" w14:textId="77777777" w:rsidR="00B23E8A" w:rsidRPr="00B23E8A" w:rsidRDefault="00B23E8A" w:rsidP="00B23E8A">
      <w:pPr>
        <w:numPr>
          <w:ilvl w:val="0"/>
          <w:numId w:val="15"/>
        </w:numPr>
        <w:shd w:val="clear" w:color="auto" w:fill="FFFFFF"/>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Ensure proper warm-up before performance of all plyometric and functional training. Continued soft tissue maintenance with foam roller and massage stick. </w:t>
      </w:r>
    </w:p>
    <w:p w14:paraId="6F592FE8" w14:textId="77777777" w:rsidR="00B23E8A" w:rsidRPr="00B23E8A" w:rsidRDefault="00B23E8A" w:rsidP="00B23E8A">
      <w:pPr>
        <w:numPr>
          <w:ilvl w:val="0"/>
          <w:numId w:val="15"/>
        </w:numPr>
        <w:shd w:val="clear" w:color="auto" w:fill="FFFFFF"/>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Ideal take-off and landing mechanics include hip flexion, knee flexion and ankle dorsiflexion; teaching “foot flat” mechanics optimally transfers proper squatting alignment into ballistic impact activity offering the safest transition to impact loading. </w:t>
      </w:r>
    </w:p>
    <w:p w14:paraId="4B8FCE6B" w14:textId="77777777" w:rsidR="00B23E8A" w:rsidRPr="00B23E8A" w:rsidRDefault="00B23E8A" w:rsidP="00B23E8A">
      <w:pPr>
        <w:numPr>
          <w:ilvl w:val="0"/>
          <w:numId w:val="15"/>
        </w:numPr>
        <w:shd w:val="clear" w:color="auto" w:fill="FFFFFF"/>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Skilled supervision by a coach, therapist or trainer is needed to evaluate the athlete during field/court progressions to ensure they are using proper acceleration, deceleration and cutting mechanics. Compensatory patterns can easily develop if left unaddressed leading to inefficiency and possible injury. </w:t>
      </w:r>
    </w:p>
    <w:p w14:paraId="66EEB184" w14:textId="77777777" w:rsidR="00B23E8A" w:rsidRPr="00B23E8A" w:rsidRDefault="00B23E8A" w:rsidP="00B23E8A">
      <w:pPr>
        <w:numPr>
          <w:ilvl w:val="0"/>
          <w:numId w:val="15"/>
        </w:numPr>
        <w:shd w:val="clear" w:color="auto" w:fill="FFFFFF"/>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Proper recovery with ice, rest and pool work is essential to combat swelling with gradually increasing loads. Use sound clinical judgment by resting an athlete an additional 24 hours to allow full recovery from intense bouts when necessary. </w:t>
      </w:r>
    </w:p>
    <w:p w14:paraId="6E1CFC34" w14:textId="77777777" w:rsidR="00B23E8A" w:rsidRPr="00B23E8A" w:rsidRDefault="00B23E8A" w:rsidP="00B23E8A">
      <w:pPr>
        <w:numPr>
          <w:ilvl w:val="0"/>
          <w:numId w:val="15"/>
        </w:numPr>
        <w:shd w:val="clear" w:color="auto" w:fill="FFFFFF"/>
        <w:spacing w:before="100" w:beforeAutospacing="1" w:after="100" w:afterAutospacing="1"/>
        <w:contextualSpacing/>
        <w:rPr>
          <w:rFonts w:ascii="ArialMT" w:eastAsia="Times New Roman" w:hAnsi="ArialMT" w:cs="Times New Roman"/>
          <w:color w:val="000000" w:themeColor="text1"/>
          <w:sz w:val="20"/>
          <w:szCs w:val="20"/>
        </w:rPr>
      </w:pPr>
      <w:r w:rsidRPr="00B23E8A">
        <w:rPr>
          <w:rFonts w:ascii="ArialMT" w:eastAsia="Times New Roman" w:hAnsi="ArialMT" w:cs="Times New Roman"/>
          <w:color w:val="000000" w:themeColor="text1"/>
          <w:sz w:val="20"/>
          <w:szCs w:val="20"/>
        </w:rPr>
        <w:t xml:space="preserve">Create variety in the weight room program design as outlined. In phase 4 cardiovascular and functional days should be more specific to the </w:t>
      </w:r>
      <w:proofErr w:type="gramStart"/>
      <w:r w:rsidRPr="00B23E8A">
        <w:rPr>
          <w:rFonts w:ascii="ArialMT" w:eastAsia="Times New Roman" w:hAnsi="ArialMT" w:cs="Times New Roman"/>
          <w:color w:val="000000" w:themeColor="text1"/>
          <w:sz w:val="20"/>
          <w:szCs w:val="20"/>
        </w:rPr>
        <w:t>patients</w:t>
      </w:r>
      <w:proofErr w:type="gramEnd"/>
      <w:r w:rsidRPr="00B23E8A">
        <w:rPr>
          <w:rFonts w:ascii="ArialMT" w:eastAsia="Times New Roman" w:hAnsi="ArialMT" w:cs="Times New Roman"/>
          <w:color w:val="000000" w:themeColor="text1"/>
          <w:sz w:val="20"/>
          <w:szCs w:val="20"/>
        </w:rPr>
        <w:t xml:space="preserve"> sport. Remember, that each day can’t be a high intensity day, otherwise a significant setback is inevitable. Heavy loading days should comprise 3 out of the 5-6 workouts </w:t>
      </w:r>
      <w:proofErr w:type="gramStart"/>
      <w:r w:rsidRPr="00B23E8A">
        <w:rPr>
          <w:rFonts w:ascii="ArialMT" w:eastAsia="Times New Roman" w:hAnsi="ArialMT" w:cs="Times New Roman"/>
          <w:color w:val="000000" w:themeColor="text1"/>
          <w:sz w:val="20"/>
          <w:szCs w:val="20"/>
        </w:rPr>
        <w:t>in a given</w:t>
      </w:r>
      <w:proofErr w:type="gramEnd"/>
      <w:r w:rsidRPr="00B23E8A">
        <w:rPr>
          <w:rFonts w:ascii="ArialMT" w:eastAsia="Times New Roman" w:hAnsi="ArialMT" w:cs="Times New Roman"/>
          <w:color w:val="000000" w:themeColor="text1"/>
          <w:sz w:val="20"/>
          <w:szCs w:val="20"/>
        </w:rPr>
        <w:t xml:space="preserve"> week. More </w:t>
      </w:r>
      <w:proofErr w:type="gramStart"/>
      <w:r w:rsidRPr="00B23E8A">
        <w:rPr>
          <w:rFonts w:ascii="ArialMT" w:eastAsia="Times New Roman" w:hAnsi="ArialMT" w:cs="Times New Roman"/>
          <w:color w:val="000000" w:themeColor="text1"/>
          <w:sz w:val="20"/>
          <w:szCs w:val="20"/>
        </w:rPr>
        <w:t>load</w:t>
      </w:r>
      <w:proofErr w:type="gramEnd"/>
      <w:r w:rsidRPr="00B23E8A">
        <w:rPr>
          <w:rFonts w:ascii="ArialMT" w:eastAsia="Times New Roman" w:hAnsi="ArialMT" w:cs="Times New Roman"/>
          <w:color w:val="000000" w:themeColor="text1"/>
          <w:sz w:val="20"/>
          <w:szCs w:val="20"/>
        </w:rPr>
        <w:t xml:space="preserve"> can be implemented when an athlete is able to break up the weight room and functional work in two separate times during the day. Many working adults don’t have that luxury so it is important to structure a program that can be complete in about 90 minutes to ensure quality work. </w:t>
      </w:r>
    </w:p>
    <w:p w14:paraId="6A03B22C" w14:textId="77777777" w:rsidR="004F2318" w:rsidRPr="00AD2602" w:rsidRDefault="004F2318" w:rsidP="00B23E8A">
      <w:pPr>
        <w:contextualSpacing/>
        <w:rPr>
          <w:color w:val="000000" w:themeColor="text1"/>
        </w:rPr>
      </w:pPr>
    </w:p>
    <w:p w14:paraId="16960299" w14:textId="77777777" w:rsidR="00000000" w:rsidRPr="00AD2602" w:rsidRDefault="00000000" w:rsidP="00B23E8A">
      <w:pPr>
        <w:contextualSpacing/>
        <w:rPr>
          <w:color w:val="000000" w:themeColor="text1"/>
        </w:rPr>
      </w:pPr>
    </w:p>
    <w:sectPr w:rsidR="007B7F51" w:rsidRPr="00AD2602"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83E5" w14:textId="77777777" w:rsidR="00685F72" w:rsidRDefault="00685F72">
      <w:r>
        <w:separator/>
      </w:r>
    </w:p>
  </w:endnote>
  <w:endnote w:type="continuationSeparator" w:id="0">
    <w:p w14:paraId="2D94E424" w14:textId="77777777" w:rsidR="00685F72" w:rsidRDefault="0068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E5C5" w14:textId="77777777" w:rsidR="003D045C" w:rsidRDefault="003D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4B45" w14:textId="77777777" w:rsidR="00000000" w:rsidRDefault="00000000">
    <w:pPr>
      <w:pStyle w:val="Footer"/>
    </w:pPr>
    <w:r>
      <w:rPr>
        <w:noProof/>
      </w:rPr>
      <mc:AlternateContent>
        <mc:Choice Requires="wps">
          <w:drawing>
            <wp:anchor distT="0" distB="0" distL="114300" distR="114300" simplePos="0" relativeHeight="251662336" behindDoc="0" locked="0" layoutInCell="1" allowOverlap="1" wp14:anchorId="7C64636C" wp14:editId="324722B1">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E9181" id="Rectangle 13" o:spid="_x0000_s1026" style="position:absolute;margin-left:-1in;margin-top:16.4pt;width:611.65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" fillcolor="#0432ff" strokecolor="#00b0f0"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8738" w14:textId="77777777" w:rsidR="003D045C" w:rsidRDefault="003D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FB27" w14:textId="77777777" w:rsidR="00685F72" w:rsidRDefault="00685F72">
      <w:r>
        <w:separator/>
      </w:r>
    </w:p>
  </w:footnote>
  <w:footnote w:type="continuationSeparator" w:id="0">
    <w:p w14:paraId="61F04117" w14:textId="77777777" w:rsidR="00685F72" w:rsidRDefault="0068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E898" w14:textId="77777777" w:rsidR="003D045C" w:rsidRDefault="003D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BE7C" w14:textId="77777777" w:rsidR="003D045C" w:rsidRPr="00784874" w:rsidRDefault="003D045C" w:rsidP="003D045C">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4384" behindDoc="1" locked="0" layoutInCell="1" allowOverlap="1" wp14:anchorId="294E916B" wp14:editId="462D793B">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6548594F" w14:textId="77777777" w:rsidR="003D045C" w:rsidRDefault="003D045C" w:rsidP="003D045C">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239729BB" w14:textId="77777777" w:rsidR="003D045C" w:rsidRDefault="003D045C" w:rsidP="003D045C">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7928B256" w14:textId="77777777" w:rsidR="003D045C" w:rsidRDefault="003D045C" w:rsidP="003D045C">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71F7F56E" w14:textId="77777777" w:rsidR="00000000" w:rsidRDefault="00000000" w:rsidP="00305480">
    <w:pPr>
      <w:autoSpaceDE w:val="0"/>
      <w:autoSpaceDN w:val="0"/>
      <w:adjustRightInd w:val="0"/>
      <w:jc w:val="center"/>
      <w:rPr>
        <w:rFonts w:ascii="Arial" w:hAnsi="Arial" w:cs="Arial"/>
        <w:b/>
        <w:bCs/>
      </w:rPr>
    </w:pPr>
  </w:p>
  <w:p w14:paraId="508F822F" w14:textId="77777777" w:rsidR="00000000" w:rsidRDefault="00000000"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A6BF" w14:textId="77777777" w:rsidR="003D045C" w:rsidRDefault="003D0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45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8A7A72"/>
    <w:multiLevelType w:val="multilevel"/>
    <w:tmpl w:val="8E90B13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10AA7D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C24F2A"/>
    <w:multiLevelType w:val="multilevel"/>
    <w:tmpl w:val="AAD89C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15A465E9"/>
    <w:multiLevelType w:val="multilevel"/>
    <w:tmpl w:val="B09A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61A8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D53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355604"/>
    <w:multiLevelType w:val="multilevel"/>
    <w:tmpl w:val="360E03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41B748C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1F93640"/>
    <w:multiLevelType w:val="multilevel"/>
    <w:tmpl w:val="FB16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64833"/>
    <w:multiLevelType w:val="multilevel"/>
    <w:tmpl w:val="22A6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84028"/>
    <w:multiLevelType w:val="multilevel"/>
    <w:tmpl w:val="1614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3774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21E0B35"/>
    <w:multiLevelType w:val="multilevel"/>
    <w:tmpl w:val="279609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5C9174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D112A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15720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8051F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ED33AC7"/>
    <w:multiLevelType w:val="multilevel"/>
    <w:tmpl w:val="2D126F1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518889127">
    <w:abstractNumId w:val="12"/>
  </w:num>
  <w:num w:numId="2" w16cid:durableId="185826284">
    <w:abstractNumId w:val="6"/>
  </w:num>
  <w:num w:numId="3" w16cid:durableId="1671591682">
    <w:abstractNumId w:val="14"/>
  </w:num>
  <w:num w:numId="4" w16cid:durableId="1651129872">
    <w:abstractNumId w:val="15"/>
  </w:num>
  <w:num w:numId="5" w16cid:durableId="640503903">
    <w:abstractNumId w:val="16"/>
  </w:num>
  <w:num w:numId="6" w16cid:durableId="115107568">
    <w:abstractNumId w:val="17"/>
  </w:num>
  <w:num w:numId="7" w16cid:durableId="1175456606">
    <w:abstractNumId w:val="1"/>
  </w:num>
  <w:num w:numId="8" w16cid:durableId="936326511">
    <w:abstractNumId w:val="3"/>
  </w:num>
  <w:num w:numId="9" w16cid:durableId="501045589">
    <w:abstractNumId w:val="7"/>
  </w:num>
  <w:num w:numId="10" w16cid:durableId="1207448842">
    <w:abstractNumId w:val="13"/>
  </w:num>
  <w:num w:numId="11" w16cid:durableId="2013294337">
    <w:abstractNumId w:val="11"/>
  </w:num>
  <w:num w:numId="12" w16cid:durableId="1018433383">
    <w:abstractNumId w:val="10"/>
  </w:num>
  <w:num w:numId="13" w16cid:durableId="655497280">
    <w:abstractNumId w:val="18"/>
  </w:num>
  <w:num w:numId="14" w16cid:durableId="255867085">
    <w:abstractNumId w:val="9"/>
  </w:num>
  <w:num w:numId="15" w16cid:durableId="1322736931">
    <w:abstractNumId w:val="4"/>
  </w:num>
  <w:num w:numId="16" w16cid:durableId="500514450">
    <w:abstractNumId w:val="5"/>
  </w:num>
  <w:num w:numId="17" w16cid:durableId="521938952">
    <w:abstractNumId w:val="8"/>
  </w:num>
  <w:num w:numId="18" w16cid:durableId="2003507719">
    <w:abstractNumId w:val="0"/>
  </w:num>
  <w:num w:numId="19" w16cid:durableId="199618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18"/>
    <w:rsid w:val="003D045C"/>
    <w:rsid w:val="004F2318"/>
    <w:rsid w:val="00685F72"/>
    <w:rsid w:val="007A23C6"/>
    <w:rsid w:val="008F5FDF"/>
    <w:rsid w:val="00916031"/>
    <w:rsid w:val="00AD2602"/>
    <w:rsid w:val="00AE0767"/>
    <w:rsid w:val="00B23E8A"/>
    <w:rsid w:val="00C5503D"/>
    <w:rsid w:val="00D34E15"/>
    <w:rsid w:val="00E02FB7"/>
    <w:rsid w:val="00E3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FFFE"/>
  <w15:chartTrackingRefBased/>
  <w15:docId w15:val="{796B0110-DA18-B64D-9AE0-C6E79A9D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18"/>
    <w:pPr>
      <w:tabs>
        <w:tab w:val="center" w:pos="4680"/>
        <w:tab w:val="right" w:pos="9360"/>
      </w:tabs>
    </w:pPr>
  </w:style>
  <w:style w:type="character" w:customStyle="1" w:styleId="HeaderChar">
    <w:name w:val="Header Char"/>
    <w:basedOn w:val="DefaultParagraphFont"/>
    <w:link w:val="Header"/>
    <w:uiPriority w:val="99"/>
    <w:rsid w:val="004F2318"/>
  </w:style>
  <w:style w:type="paragraph" w:styleId="Footer">
    <w:name w:val="footer"/>
    <w:basedOn w:val="Normal"/>
    <w:link w:val="FooterChar"/>
    <w:uiPriority w:val="99"/>
    <w:unhideWhenUsed/>
    <w:rsid w:val="004F2318"/>
    <w:pPr>
      <w:tabs>
        <w:tab w:val="center" w:pos="4680"/>
        <w:tab w:val="right" w:pos="9360"/>
      </w:tabs>
    </w:pPr>
  </w:style>
  <w:style w:type="character" w:customStyle="1" w:styleId="FooterChar">
    <w:name w:val="Footer Char"/>
    <w:basedOn w:val="DefaultParagraphFont"/>
    <w:link w:val="Footer"/>
    <w:uiPriority w:val="99"/>
    <w:rsid w:val="004F2318"/>
  </w:style>
  <w:style w:type="paragraph" w:styleId="NormalWeb">
    <w:name w:val="Normal (Web)"/>
    <w:basedOn w:val="Normal"/>
    <w:uiPriority w:val="99"/>
    <w:semiHidden/>
    <w:unhideWhenUsed/>
    <w:rsid w:val="00B23E8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8207">
      <w:bodyDiv w:val="1"/>
      <w:marLeft w:val="0"/>
      <w:marRight w:val="0"/>
      <w:marTop w:val="0"/>
      <w:marBottom w:val="0"/>
      <w:divBdr>
        <w:top w:val="none" w:sz="0" w:space="0" w:color="auto"/>
        <w:left w:val="none" w:sz="0" w:space="0" w:color="auto"/>
        <w:bottom w:val="none" w:sz="0" w:space="0" w:color="auto"/>
        <w:right w:val="none" w:sz="0" w:space="0" w:color="auto"/>
      </w:divBdr>
      <w:divsChild>
        <w:div w:id="1379665555">
          <w:marLeft w:val="0"/>
          <w:marRight w:val="0"/>
          <w:marTop w:val="0"/>
          <w:marBottom w:val="0"/>
          <w:divBdr>
            <w:top w:val="none" w:sz="0" w:space="0" w:color="auto"/>
            <w:left w:val="none" w:sz="0" w:space="0" w:color="auto"/>
            <w:bottom w:val="none" w:sz="0" w:space="0" w:color="auto"/>
            <w:right w:val="none" w:sz="0" w:space="0" w:color="auto"/>
          </w:divBdr>
          <w:divsChild>
            <w:div w:id="335421259">
              <w:marLeft w:val="0"/>
              <w:marRight w:val="0"/>
              <w:marTop w:val="0"/>
              <w:marBottom w:val="0"/>
              <w:divBdr>
                <w:top w:val="none" w:sz="0" w:space="0" w:color="auto"/>
                <w:left w:val="none" w:sz="0" w:space="0" w:color="auto"/>
                <w:bottom w:val="none" w:sz="0" w:space="0" w:color="auto"/>
                <w:right w:val="none" w:sz="0" w:space="0" w:color="auto"/>
              </w:divBdr>
              <w:divsChild>
                <w:div w:id="1589850636">
                  <w:marLeft w:val="0"/>
                  <w:marRight w:val="0"/>
                  <w:marTop w:val="0"/>
                  <w:marBottom w:val="0"/>
                  <w:divBdr>
                    <w:top w:val="none" w:sz="0" w:space="0" w:color="auto"/>
                    <w:left w:val="none" w:sz="0" w:space="0" w:color="auto"/>
                    <w:bottom w:val="none" w:sz="0" w:space="0" w:color="auto"/>
                    <w:right w:val="none" w:sz="0" w:space="0" w:color="auto"/>
                  </w:divBdr>
                </w:div>
              </w:divsChild>
            </w:div>
            <w:div w:id="556405076">
              <w:marLeft w:val="0"/>
              <w:marRight w:val="0"/>
              <w:marTop w:val="0"/>
              <w:marBottom w:val="0"/>
              <w:divBdr>
                <w:top w:val="none" w:sz="0" w:space="0" w:color="auto"/>
                <w:left w:val="none" w:sz="0" w:space="0" w:color="auto"/>
                <w:bottom w:val="none" w:sz="0" w:space="0" w:color="auto"/>
                <w:right w:val="none" w:sz="0" w:space="0" w:color="auto"/>
              </w:divBdr>
              <w:divsChild>
                <w:div w:id="1500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387">
          <w:marLeft w:val="0"/>
          <w:marRight w:val="0"/>
          <w:marTop w:val="0"/>
          <w:marBottom w:val="0"/>
          <w:divBdr>
            <w:top w:val="none" w:sz="0" w:space="0" w:color="auto"/>
            <w:left w:val="none" w:sz="0" w:space="0" w:color="auto"/>
            <w:bottom w:val="none" w:sz="0" w:space="0" w:color="auto"/>
            <w:right w:val="none" w:sz="0" w:space="0" w:color="auto"/>
          </w:divBdr>
          <w:divsChild>
            <w:div w:id="177275638">
              <w:marLeft w:val="0"/>
              <w:marRight w:val="0"/>
              <w:marTop w:val="0"/>
              <w:marBottom w:val="0"/>
              <w:divBdr>
                <w:top w:val="none" w:sz="0" w:space="0" w:color="auto"/>
                <w:left w:val="none" w:sz="0" w:space="0" w:color="auto"/>
                <w:bottom w:val="none" w:sz="0" w:space="0" w:color="auto"/>
                <w:right w:val="none" w:sz="0" w:space="0" w:color="auto"/>
              </w:divBdr>
              <w:divsChild>
                <w:div w:id="1978950643">
                  <w:marLeft w:val="0"/>
                  <w:marRight w:val="0"/>
                  <w:marTop w:val="0"/>
                  <w:marBottom w:val="0"/>
                  <w:divBdr>
                    <w:top w:val="none" w:sz="0" w:space="0" w:color="auto"/>
                    <w:left w:val="none" w:sz="0" w:space="0" w:color="auto"/>
                    <w:bottom w:val="none" w:sz="0" w:space="0" w:color="auto"/>
                    <w:right w:val="none" w:sz="0" w:space="0" w:color="auto"/>
                  </w:divBdr>
                </w:div>
              </w:divsChild>
            </w:div>
            <w:div w:id="1285235519">
              <w:marLeft w:val="0"/>
              <w:marRight w:val="0"/>
              <w:marTop w:val="0"/>
              <w:marBottom w:val="0"/>
              <w:divBdr>
                <w:top w:val="none" w:sz="0" w:space="0" w:color="auto"/>
                <w:left w:val="none" w:sz="0" w:space="0" w:color="auto"/>
                <w:bottom w:val="none" w:sz="0" w:space="0" w:color="auto"/>
                <w:right w:val="none" w:sz="0" w:space="0" w:color="auto"/>
              </w:divBdr>
              <w:divsChild>
                <w:div w:id="591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7466">
          <w:marLeft w:val="0"/>
          <w:marRight w:val="0"/>
          <w:marTop w:val="0"/>
          <w:marBottom w:val="0"/>
          <w:divBdr>
            <w:top w:val="none" w:sz="0" w:space="0" w:color="auto"/>
            <w:left w:val="none" w:sz="0" w:space="0" w:color="auto"/>
            <w:bottom w:val="none" w:sz="0" w:space="0" w:color="auto"/>
            <w:right w:val="none" w:sz="0" w:space="0" w:color="auto"/>
          </w:divBdr>
          <w:divsChild>
            <w:div w:id="1151216345">
              <w:marLeft w:val="0"/>
              <w:marRight w:val="0"/>
              <w:marTop w:val="0"/>
              <w:marBottom w:val="0"/>
              <w:divBdr>
                <w:top w:val="none" w:sz="0" w:space="0" w:color="auto"/>
                <w:left w:val="none" w:sz="0" w:space="0" w:color="auto"/>
                <w:bottom w:val="none" w:sz="0" w:space="0" w:color="auto"/>
                <w:right w:val="none" w:sz="0" w:space="0" w:color="auto"/>
              </w:divBdr>
            </w:div>
          </w:divsChild>
        </w:div>
        <w:div w:id="724990361">
          <w:marLeft w:val="0"/>
          <w:marRight w:val="0"/>
          <w:marTop w:val="0"/>
          <w:marBottom w:val="0"/>
          <w:divBdr>
            <w:top w:val="none" w:sz="0" w:space="0" w:color="auto"/>
            <w:left w:val="none" w:sz="0" w:space="0" w:color="auto"/>
            <w:bottom w:val="none" w:sz="0" w:space="0" w:color="auto"/>
            <w:right w:val="none" w:sz="0" w:space="0" w:color="auto"/>
          </w:divBdr>
          <w:divsChild>
            <w:div w:id="847328688">
              <w:marLeft w:val="0"/>
              <w:marRight w:val="0"/>
              <w:marTop w:val="0"/>
              <w:marBottom w:val="0"/>
              <w:divBdr>
                <w:top w:val="none" w:sz="0" w:space="0" w:color="auto"/>
                <w:left w:val="none" w:sz="0" w:space="0" w:color="auto"/>
                <w:bottom w:val="none" w:sz="0" w:space="0" w:color="auto"/>
                <w:right w:val="none" w:sz="0" w:space="0" w:color="auto"/>
              </w:divBdr>
            </w:div>
          </w:divsChild>
        </w:div>
        <w:div w:id="1545874477">
          <w:marLeft w:val="0"/>
          <w:marRight w:val="0"/>
          <w:marTop w:val="0"/>
          <w:marBottom w:val="0"/>
          <w:divBdr>
            <w:top w:val="none" w:sz="0" w:space="0" w:color="auto"/>
            <w:left w:val="none" w:sz="0" w:space="0" w:color="auto"/>
            <w:bottom w:val="none" w:sz="0" w:space="0" w:color="auto"/>
            <w:right w:val="none" w:sz="0" w:space="0" w:color="auto"/>
          </w:divBdr>
          <w:divsChild>
            <w:div w:id="376469186">
              <w:marLeft w:val="0"/>
              <w:marRight w:val="0"/>
              <w:marTop w:val="0"/>
              <w:marBottom w:val="0"/>
              <w:divBdr>
                <w:top w:val="none" w:sz="0" w:space="0" w:color="auto"/>
                <w:left w:val="none" w:sz="0" w:space="0" w:color="auto"/>
                <w:bottom w:val="none" w:sz="0" w:space="0" w:color="auto"/>
                <w:right w:val="none" w:sz="0" w:space="0" w:color="auto"/>
              </w:divBdr>
              <w:divsChild>
                <w:div w:id="814028198">
                  <w:marLeft w:val="0"/>
                  <w:marRight w:val="0"/>
                  <w:marTop w:val="0"/>
                  <w:marBottom w:val="0"/>
                  <w:divBdr>
                    <w:top w:val="none" w:sz="0" w:space="0" w:color="auto"/>
                    <w:left w:val="none" w:sz="0" w:space="0" w:color="auto"/>
                    <w:bottom w:val="none" w:sz="0" w:space="0" w:color="auto"/>
                    <w:right w:val="none" w:sz="0" w:space="0" w:color="auto"/>
                  </w:divBdr>
                </w:div>
              </w:divsChild>
            </w:div>
            <w:div w:id="1126242741">
              <w:marLeft w:val="0"/>
              <w:marRight w:val="0"/>
              <w:marTop w:val="0"/>
              <w:marBottom w:val="0"/>
              <w:divBdr>
                <w:top w:val="none" w:sz="0" w:space="0" w:color="auto"/>
                <w:left w:val="none" w:sz="0" w:space="0" w:color="auto"/>
                <w:bottom w:val="none" w:sz="0" w:space="0" w:color="auto"/>
                <w:right w:val="none" w:sz="0" w:space="0" w:color="auto"/>
              </w:divBdr>
              <w:divsChild>
                <w:div w:id="547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50">
          <w:marLeft w:val="0"/>
          <w:marRight w:val="0"/>
          <w:marTop w:val="0"/>
          <w:marBottom w:val="0"/>
          <w:divBdr>
            <w:top w:val="none" w:sz="0" w:space="0" w:color="auto"/>
            <w:left w:val="none" w:sz="0" w:space="0" w:color="auto"/>
            <w:bottom w:val="none" w:sz="0" w:space="0" w:color="auto"/>
            <w:right w:val="none" w:sz="0" w:space="0" w:color="auto"/>
          </w:divBdr>
          <w:divsChild>
            <w:div w:id="1917208391">
              <w:marLeft w:val="0"/>
              <w:marRight w:val="0"/>
              <w:marTop w:val="0"/>
              <w:marBottom w:val="0"/>
              <w:divBdr>
                <w:top w:val="none" w:sz="0" w:space="0" w:color="auto"/>
                <w:left w:val="none" w:sz="0" w:space="0" w:color="auto"/>
                <w:bottom w:val="none" w:sz="0" w:space="0" w:color="auto"/>
                <w:right w:val="none" w:sz="0" w:space="0" w:color="auto"/>
              </w:divBdr>
            </w:div>
          </w:divsChild>
        </w:div>
        <w:div w:id="485318583">
          <w:marLeft w:val="0"/>
          <w:marRight w:val="0"/>
          <w:marTop w:val="0"/>
          <w:marBottom w:val="0"/>
          <w:divBdr>
            <w:top w:val="none" w:sz="0" w:space="0" w:color="auto"/>
            <w:left w:val="none" w:sz="0" w:space="0" w:color="auto"/>
            <w:bottom w:val="none" w:sz="0" w:space="0" w:color="auto"/>
            <w:right w:val="none" w:sz="0" w:space="0" w:color="auto"/>
          </w:divBdr>
          <w:divsChild>
            <w:div w:id="833376439">
              <w:marLeft w:val="0"/>
              <w:marRight w:val="0"/>
              <w:marTop w:val="0"/>
              <w:marBottom w:val="0"/>
              <w:divBdr>
                <w:top w:val="none" w:sz="0" w:space="0" w:color="auto"/>
                <w:left w:val="none" w:sz="0" w:space="0" w:color="auto"/>
                <w:bottom w:val="none" w:sz="0" w:space="0" w:color="auto"/>
                <w:right w:val="none" w:sz="0" w:space="0" w:color="auto"/>
              </w:divBdr>
            </w:div>
          </w:divsChild>
        </w:div>
        <w:div w:id="796989532">
          <w:marLeft w:val="0"/>
          <w:marRight w:val="0"/>
          <w:marTop w:val="0"/>
          <w:marBottom w:val="0"/>
          <w:divBdr>
            <w:top w:val="none" w:sz="0" w:space="0" w:color="auto"/>
            <w:left w:val="none" w:sz="0" w:space="0" w:color="auto"/>
            <w:bottom w:val="none" w:sz="0" w:space="0" w:color="auto"/>
            <w:right w:val="none" w:sz="0" w:space="0" w:color="auto"/>
          </w:divBdr>
          <w:divsChild>
            <w:div w:id="1686053256">
              <w:marLeft w:val="0"/>
              <w:marRight w:val="0"/>
              <w:marTop w:val="0"/>
              <w:marBottom w:val="0"/>
              <w:divBdr>
                <w:top w:val="none" w:sz="0" w:space="0" w:color="auto"/>
                <w:left w:val="none" w:sz="0" w:space="0" w:color="auto"/>
                <w:bottom w:val="none" w:sz="0" w:space="0" w:color="auto"/>
                <w:right w:val="none" w:sz="0" w:space="0" w:color="auto"/>
              </w:divBdr>
              <w:divsChild>
                <w:div w:id="1313022234">
                  <w:marLeft w:val="0"/>
                  <w:marRight w:val="0"/>
                  <w:marTop w:val="0"/>
                  <w:marBottom w:val="0"/>
                  <w:divBdr>
                    <w:top w:val="none" w:sz="0" w:space="0" w:color="auto"/>
                    <w:left w:val="none" w:sz="0" w:space="0" w:color="auto"/>
                    <w:bottom w:val="none" w:sz="0" w:space="0" w:color="auto"/>
                    <w:right w:val="none" w:sz="0" w:space="0" w:color="auto"/>
                  </w:divBdr>
                </w:div>
              </w:divsChild>
            </w:div>
            <w:div w:id="509180491">
              <w:marLeft w:val="0"/>
              <w:marRight w:val="0"/>
              <w:marTop w:val="0"/>
              <w:marBottom w:val="0"/>
              <w:divBdr>
                <w:top w:val="none" w:sz="0" w:space="0" w:color="auto"/>
                <w:left w:val="none" w:sz="0" w:space="0" w:color="auto"/>
                <w:bottom w:val="none" w:sz="0" w:space="0" w:color="auto"/>
                <w:right w:val="none" w:sz="0" w:space="0" w:color="auto"/>
              </w:divBdr>
              <w:divsChild>
                <w:div w:id="16051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3947">
          <w:marLeft w:val="0"/>
          <w:marRight w:val="0"/>
          <w:marTop w:val="0"/>
          <w:marBottom w:val="0"/>
          <w:divBdr>
            <w:top w:val="none" w:sz="0" w:space="0" w:color="auto"/>
            <w:left w:val="none" w:sz="0" w:space="0" w:color="auto"/>
            <w:bottom w:val="none" w:sz="0" w:space="0" w:color="auto"/>
            <w:right w:val="none" w:sz="0" w:space="0" w:color="auto"/>
          </w:divBdr>
          <w:divsChild>
            <w:div w:id="1138763927">
              <w:marLeft w:val="0"/>
              <w:marRight w:val="0"/>
              <w:marTop w:val="0"/>
              <w:marBottom w:val="0"/>
              <w:divBdr>
                <w:top w:val="none" w:sz="0" w:space="0" w:color="auto"/>
                <w:left w:val="none" w:sz="0" w:space="0" w:color="auto"/>
                <w:bottom w:val="none" w:sz="0" w:space="0" w:color="auto"/>
                <w:right w:val="none" w:sz="0" w:space="0" w:color="auto"/>
              </w:divBdr>
              <w:divsChild>
                <w:div w:id="1022828511">
                  <w:marLeft w:val="0"/>
                  <w:marRight w:val="0"/>
                  <w:marTop w:val="0"/>
                  <w:marBottom w:val="0"/>
                  <w:divBdr>
                    <w:top w:val="none" w:sz="0" w:space="0" w:color="auto"/>
                    <w:left w:val="none" w:sz="0" w:space="0" w:color="auto"/>
                    <w:bottom w:val="none" w:sz="0" w:space="0" w:color="auto"/>
                    <w:right w:val="none" w:sz="0" w:space="0" w:color="auto"/>
                  </w:divBdr>
                  <w:divsChild>
                    <w:div w:id="11449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Smith</dc:creator>
  <cp:keywords/>
  <dc:description/>
  <cp:lastModifiedBy>Christopher Vasileff</cp:lastModifiedBy>
  <cp:revision>2</cp:revision>
  <dcterms:created xsi:type="dcterms:W3CDTF">2024-12-13T03:34:00Z</dcterms:created>
  <dcterms:modified xsi:type="dcterms:W3CDTF">2024-12-13T03:34:00Z</dcterms:modified>
</cp:coreProperties>
</file>