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7011670"/>
            <wp:effectExtent b="0" l="0" r="0" t="0"/>
            <wp:docPr descr="A screenshot of a exercise test&#10;&#10;Description automatically generated" id="2025133605" name="image2.png"/>
            <a:graphic>
              <a:graphicData uri="http://schemas.openxmlformats.org/drawingml/2006/picture">
                <pic:pic>
                  <pic:nvPicPr>
                    <pic:cNvPr descr="A screenshot of a exercise tes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1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4753638" cy="5677692"/>
            <wp:effectExtent b="0" l="0" r="0" t="0"/>
            <wp:docPr descr="A paper with text and numbers&#10;&#10;Description automatically generated with medium confidence" id="2025133607" name="image3.png"/>
            <a:graphic>
              <a:graphicData uri="http://schemas.openxmlformats.org/drawingml/2006/picture">
                <pic:pic>
                  <pic:nvPicPr>
                    <pic:cNvPr descr="A paper with text and numbers&#10;&#10;Description automatically generated with medium confidenc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5677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4220164" cy="3181794"/>
            <wp:effectExtent b="0" l="0" r="0" t="0"/>
            <wp:docPr descr="A screenshot of a game&#10;&#10;Description automatically generated" id="2025133606" name="image1.png"/>
            <a:graphic>
              <a:graphicData uri="http://schemas.openxmlformats.org/drawingml/2006/picture">
                <pic:pic>
                  <pic:nvPicPr>
                    <pic:cNvPr descr="A screenshot of a game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31817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2"/>
          <w:szCs w:val="22"/>
          <w:rtl w:val="0"/>
        </w:rPr>
        <w:t xml:space="preserve">Christopher C. Vasileff, MD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br w:type="textWrapping"/>
        <w:t xml:space="preserve">Orthopaedic Sports &amp; Shoulder Reconstruction Surgeon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Carolina Orthopaedic &amp; Sports Medicine Center / Gastonia – Belmont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  <w:t xml:space="preserve">Office: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704-865-0077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center"/>
      <w:rPr>
        <w:rFonts w:ascii="Arial" w:cs="Arial" w:eastAsia="Arial" w:hAnsi="Arial"/>
        <w:b w:val="1"/>
        <w:color w:val="0432ff"/>
        <w:sz w:val="40"/>
        <w:szCs w:val="40"/>
      </w:rPr>
    </w:pPr>
    <w:r w:rsidDel="00000000" w:rsidR="00000000" w:rsidRPr="00000000">
      <w:rPr>
        <w:rFonts w:ascii="Arial" w:cs="Arial" w:eastAsia="Arial" w:hAnsi="Arial"/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-444499</wp:posOffset>
          </wp:positionH>
          <wp:positionV relativeFrom="paragraph">
            <wp:posOffset>-226059</wp:posOffset>
          </wp:positionV>
          <wp:extent cx="838200" cy="1397000"/>
          <wp:effectExtent b="0" l="0" r="0" t="0"/>
          <wp:wrapNone/>
          <wp:docPr descr="Carolina Orthopaedic &amp; Sports Medicine Center | Gastonia NC" id="2025133604" name="image4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4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09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www.carolinaorthopaedic.com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0A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Phone: 704-865-0077 </w:t>
    </w:r>
    <w:r w:rsidDel="00000000" w:rsidR="00000000" w:rsidRPr="00000000">
      <w:rPr>
        <w:rFonts w:ascii="Symbol" w:cs="Symbol" w:eastAsia="Symbol" w:hAnsi="Symbol"/>
        <w:b w:val="1"/>
        <w:sz w:val="22"/>
        <w:szCs w:val="22"/>
        <w:rtl w:val="0"/>
      </w:rPr>
      <w:t xml:space="preserve">◊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Fax: 704-867-6401</w:t>
    </w:r>
    <w:r w:rsidDel="00000000" w:rsidR="00000000" w:rsidRPr="00000000">
      <w:rPr>
        <w:sz w:val="40"/>
        <w:szCs w:val="40"/>
        <w:rtl w:val="0"/>
      </w:rPr>
      <w:t xml:space="preserve">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B2BB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B2BB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B2BB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B2BB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B2BB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B2BB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B2BB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B2BB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B2BB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B2BB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B2BB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B2BB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B2BB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B2BB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B2BB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B2BB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B2BB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B2BB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B2BB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2BB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B2BB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2BB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B2BB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B2BB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B2BB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B2BB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B2BB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2BB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B2BBD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CB2B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BBD"/>
  </w:style>
  <w:style w:type="paragraph" w:styleId="Footer">
    <w:name w:val="footer"/>
    <w:basedOn w:val="Normal"/>
    <w:link w:val="FooterChar"/>
    <w:uiPriority w:val="99"/>
    <w:unhideWhenUsed w:val="1"/>
    <w:rsid w:val="00CB2B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BBD"/>
  </w:style>
  <w:style w:type="character" w:styleId="Hyperlink">
    <w:name w:val="Hyperlink"/>
    <w:basedOn w:val="DefaultParagraphFont"/>
    <w:uiPriority w:val="99"/>
    <w:unhideWhenUsed w:val="1"/>
    <w:rsid w:val="00CB2BBD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AaNcZTGx1yxeBpyn8arllMaFQ==">CgMxLjA4AHIhMVk3NVlCcmlhNDRmdFpJOTJBeGI2SmFZcjQ2S2hBXzN5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2025-01-09T02:19:00Z</dcterms:created>
  <dc:creator>Luedke, Colten</dc:creator>
</cp:coreProperties>
</file>